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F6" w:rsidRPr="001E034D" w:rsidRDefault="009765F6" w:rsidP="001E034D">
      <w:pPr>
        <w:spacing w:before="120"/>
        <w:jc w:val="both"/>
        <w:rPr>
          <w:b/>
          <w:sz w:val="32"/>
          <w:szCs w:val="32"/>
        </w:rPr>
      </w:pPr>
      <w:r w:rsidRPr="001E034D">
        <w:rPr>
          <w:b/>
          <w:sz w:val="32"/>
          <w:szCs w:val="32"/>
        </w:rPr>
        <w:t>BCP-DRP felfogás a gyakorlatban</w:t>
      </w:r>
      <w:r w:rsidR="002B413A" w:rsidRPr="001E034D">
        <w:rPr>
          <w:b/>
          <w:sz w:val="32"/>
          <w:szCs w:val="32"/>
        </w:rPr>
        <w:t xml:space="preserve"> – gyakorlati BCP-DRP felfogás</w:t>
      </w:r>
    </w:p>
    <w:p w:rsidR="009765F6" w:rsidRDefault="009765F6" w:rsidP="001E034D">
      <w:pPr>
        <w:spacing w:before="120"/>
        <w:jc w:val="both"/>
      </w:pPr>
    </w:p>
    <w:p w:rsidR="0064409D" w:rsidRPr="0064409D" w:rsidRDefault="0064409D" w:rsidP="001E034D">
      <w:pPr>
        <w:spacing w:before="120"/>
        <w:jc w:val="both"/>
        <w:rPr>
          <w:i/>
        </w:rPr>
      </w:pPr>
      <w:r>
        <w:rPr>
          <w:i/>
        </w:rPr>
        <w:t xml:space="preserve">(Business </w:t>
      </w:r>
      <w:proofErr w:type="spellStart"/>
      <w:r>
        <w:rPr>
          <w:i/>
        </w:rPr>
        <w:t>Continuity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Plan</w:t>
      </w:r>
      <w:proofErr w:type="spellEnd"/>
      <w:r w:rsidRPr="0064409D">
        <w:rPr>
          <w:i/>
        </w:rPr>
        <w:t xml:space="preserve"> – üzletmenet-folytonossági </w:t>
      </w:r>
      <w:r>
        <w:rPr>
          <w:i/>
        </w:rPr>
        <w:t>terv</w:t>
      </w:r>
    </w:p>
    <w:p w:rsidR="002B7B13" w:rsidRPr="0064409D" w:rsidRDefault="0064409D" w:rsidP="001E034D">
      <w:pPr>
        <w:spacing w:before="120"/>
        <w:jc w:val="both"/>
        <w:rPr>
          <w:i/>
        </w:rPr>
      </w:pPr>
      <w:proofErr w:type="spellStart"/>
      <w:r w:rsidRPr="0064409D">
        <w:rPr>
          <w:i/>
        </w:rPr>
        <w:t>Disaster</w:t>
      </w:r>
      <w:proofErr w:type="spellEnd"/>
      <w:r w:rsidRPr="0064409D">
        <w:rPr>
          <w:i/>
        </w:rPr>
        <w:t xml:space="preserve"> </w:t>
      </w:r>
      <w:proofErr w:type="spellStart"/>
      <w:r w:rsidRPr="0064409D">
        <w:rPr>
          <w:i/>
        </w:rPr>
        <w:t>Recovery</w:t>
      </w:r>
      <w:proofErr w:type="spellEnd"/>
      <w:r w:rsidRPr="0064409D">
        <w:rPr>
          <w:i/>
        </w:rPr>
        <w:t xml:space="preserve"> </w:t>
      </w:r>
      <w:proofErr w:type="spellStart"/>
      <w:r w:rsidRPr="0064409D">
        <w:rPr>
          <w:i/>
        </w:rPr>
        <w:t>Plan</w:t>
      </w:r>
      <w:proofErr w:type="spellEnd"/>
      <w:r w:rsidRPr="0064409D">
        <w:rPr>
          <w:i/>
        </w:rPr>
        <w:t xml:space="preserve"> – katasztrófa</w:t>
      </w:r>
      <w:r w:rsidR="00F02853">
        <w:rPr>
          <w:i/>
        </w:rPr>
        <w:t xml:space="preserve"> helyreállítási </w:t>
      </w:r>
      <w:r w:rsidRPr="0064409D">
        <w:rPr>
          <w:i/>
        </w:rPr>
        <w:t>terv</w:t>
      </w:r>
      <w:r>
        <w:rPr>
          <w:i/>
        </w:rPr>
        <w:t>)</w:t>
      </w:r>
    </w:p>
    <w:p w:rsidR="0064409D" w:rsidRDefault="0064409D" w:rsidP="001E034D">
      <w:pPr>
        <w:spacing w:before="120"/>
        <w:jc w:val="both"/>
        <w:rPr>
          <w:b/>
          <w:u w:val="single"/>
        </w:rPr>
      </w:pPr>
    </w:p>
    <w:p w:rsidR="002B7B13" w:rsidRPr="00603F07" w:rsidRDefault="00603F07" w:rsidP="001E034D">
      <w:pPr>
        <w:spacing w:before="120"/>
        <w:jc w:val="both"/>
        <w:rPr>
          <w:b/>
          <w:sz w:val="36"/>
          <w:szCs w:val="36"/>
        </w:rPr>
      </w:pPr>
      <w:r w:rsidRPr="00603F07">
        <w:rPr>
          <w:b/>
          <w:sz w:val="36"/>
          <w:szCs w:val="36"/>
        </w:rPr>
        <w:t xml:space="preserve">I. </w:t>
      </w:r>
      <w:r w:rsidR="002B7B13" w:rsidRPr="00603F07">
        <w:rPr>
          <w:b/>
          <w:sz w:val="36"/>
          <w:szCs w:val="36"/>
        </w:rPr>
        <w:t>BCP-DRP felfogás a gyakorlatban</w:t>
      </w:r>
    </w:p>
    <w:p w:rsidR="002B7B13" w:rsidRPr="002B7B13" w:rsidRDefault="002B7B13" w:rsidP="001E034D">
      <w:pPr>
        <w:spacing w:before="120"/>
        <w:jc w:val="both"/>
        <w:rPr>
          <w:b/>
          <w:szCs w:val="24"/>
          <w:u w:val="single"/>
        </w:rPr>
      </w:pPr>
    </w:p>
    <w:p w:rsidR="009765F6" w:rsidRPr="0088676B" w:rsidRDefault="00045574" w:rsidP="001E034D">
      <w:pPr>
        <w:spacing w:before="120"/>
        <w:jc w:val="both"/>
        <w:rPr>
          <w:b/>
          <w:u w:val="single"/>
        </w:rPr>
      </w:pPr>
      <w:r w:rsidRPr="0088676B">
        <w:rPr>
          <w:b/>
          <w:u w:val="single"/>
        </w:rPr>
        <w:t>Mi található az interneten?</w:t>
      </w:r>
      <w:r w:rsidR="00B371B4">
        <w:rPr>
          <w:b/>
          <w:u w:val="single"/>
        </w:rPr>
        <w:t xml:space="preserve"> (négy, kiragadott példa)</w:t>
      </w:r>
    </w:p>
    <w:p w:rsidR="00045574" w:rsidRDefault="00B371B4" w:rsidP="001E034D">
      <w:pPr>
        <w:spacing w:before="120"/>
        <w:jc w:val="both"/>
      </w:pPr>
      <w:r>
        <w:t>1.)</w:t>
      </w:r>
    </w:p>
    <w:p w:rsidR="00201D6D" w:rsidRDefault="005759E3" w:rsidP="001E034D">
      <w:pPr>
        <w:spacing w:before="120"/>
        <w:jc w:val="both"/>
      </w:pPr>
      <w:hyperlink r:id="rId6" w:history="1">
        <w:r w:rsidR="00584BEC" w:rsidRPr="000F680C">
          <w:rPr>
            <w:rStyle w:val="Hiperhivatkozs"/>
          </w:rPr>
          <w:t>http://www.ant.hu/termek/uzletmenet-folytonossag-tervezes-bcp-drp</w:t>
        </w:r>
      </w:hyperlink>
    </w:p>
    <w:p w:rsidR="00584BEC" w:rsidRDefault="00584BEC" w:rsidP="001E034D">
      <w:pPr>
        <w:spacing w:before="120"/>
        <w:jc w:val="both"/>
      </w:pPr>
    </w:p>
    <w:p w:rsidR="00584BEC" w:rsidRDefault="00584BEC" w:rsidP="001E034D">
      <w:pPr>
        <w:spacing w:before="120"/>
        <w:jc w:val="both"/>
      </w:pPr>
      <w:r w:rsidRPr="00584BEC">
        <w:t>ANT (Advanced Network Technologies) Kft.</w:t>
      </w:r>
    </w:p>
    <w:p w:rsidR="00584BEC" w:rsidRDefault="003622E5" w:rsidP="001E034D">
      <w:pPr>
        <w:spacing w:before="120"/>
        <w:jc w:val="both"/>
      </w:pPr>
      <w:proofErr w:type="spellStart"/>
      <w:r>
        <w:t>jell</w:t>
      </w:r>
      <w:proofErr w:type="spellEnd"/>
      <w:r>
        <w:t>.:</w:t>
      </w:r>
    </w:p>
    <w:p w:rsidR="00584BEC" w:rsidRDefault="00584BEC" w:rsidP="001E034D">
      <w:pPr>
        <w:spacing w:before="120"/>
        <w:jc w:val="both"/>
      </w:pPr>
      <w:r>
        <w:t>Példásan tudományos</w:t>
      </w:r>
      <w:r w:rsidR="00B371B4">
        <w:t xml:space="preserve"> </w:t>
      </w:r>
      <w:proofErr w:type="spellStart"/>
      <w:r w:rsidR="00B371B4">
        <w:t>honlapszöveg</w:t>
      </w:r>
      <w:proofErr w:type="spellEnd"/>
      <w:r>
        <w:t>.</w:t>
      </w:r>
    </w:p>
    <w:p w:rsidR="00584BEC" w:rsidRDefault="00584BEC" w:rsidP="001E034D">
      <w:pPr>
        <w:spacing w:before="120"/>
        <w:jc w:val="both"/>
      </w:pPr>
      <w:r>
        <w:t xml:space="preserve">Csak </w:t>
      </w:r>
      <w:proofErr w:type="spellStart"/>
      <w:r>
        <w:t>IT-ra</w:t>
      </w:r>
      <w:proofErr w:type="spellEnd"/>
      <w:r>
        <w:t xml:space="preserve"> koncentrál (a cég is </w:t>
      </w:r>
      <w:r w:rsidR="004B71B5">
        <w:t>IT szolgáltató</w:t>
      </w:r>
      <w:r>
        <w:t>).</w:t>
      </w:r>
    </w:p>
    <w:p w:rsidR="00584BEC" w:rsidRDefault="00584BEC" w:rsidP="001E034D">
      <w:pPr>
        <w:spacing w:before="120"/>
        <w:jc w:val="both"/>
      </w:pPr>
    </w:p>
    <w:p w:rsidR="00584BEC" w:rsidRDefault="00B371B4" w:rsidP="001E034D">
      <w:pPr>
        <w:spacing w:before="120"/>
        <w:jc w:val="both"/>
      </w:pPr>
      <w:r>
        <w:t>2.)</w:t>
      </w:r>
    </w:p>
    <w:p w:rsidR="00584BEC" w:rsidRDefault="005759E3" w:rsidP="001E034D">
      <w:pPr>
        <w:spacing w:before="120"/>
        <w:jc w:val="both"/>
      </w:pPr>
      <w:hyperlink r:id="rId7" w:history="1">
        <w:r w:rsidR="00584BEC" w:rsidRPr="000F680C">
          <w:rPr>
            <w:rStyle w:val="Hiperhivatkozs"/>
          </w:rPr>
          <w:t>https://www.humansoft.hu/Uzleti_megoldasok/Informatikai_tanacsadas/Uzletmenet_folytonossagi_tervezes.html</w:t>
        </w:r>
      </w:hyperlink>
    </w:p>
    <w:p w:rsidR="00584BEC" w:rsidRDefault="00584BEC" w:rsidP="001E034D">
      <w:pPr>
        <w:spacing w:before="120"/>
        <w:jc w:val="both"/>
      </w:pPr>
    </w:p>
    <w:p w:rsidR="00584BEC" w:rsidRDefault="00584BEC" w:rsidP="001E034D">
      <w:pPr>
        <w:spacing w:before="120"/>
        <w:jc w:val="both"/>
      </w:pPr>
      <w:proofErr w:type="spellStart"/>
      <w:r>
        <w:t>Humansoft</w:t>
      </w:r>
      <w:proofErr w:type="spellEnd"/>
      <w:r>
        <w:t xml:space="preserve"> Kft.</w:t>
      </w:r>
    </w:p>
    <w:p w:rsidR="00584BEC" w:rsidRDefault="00B371B4" w:rsidP="001E034D">
      <w:pPr>
        <w:spacing w:before="120"/>
        <w:jc w:val="both"/>
      </w:pPr>
      <w:proofErr w:type="spellStart"/>
      <w:r>
        <w:t>jell</w:t>
      </w:r>
      <w:proofErr w:type="spellEnd"/>
      <w:r>
        <w:t>.:</w:t>
      </w:r>
    </w:p>
    <w:p w:rsidR="00584BEC" w:rsidRDefault="00584BEC" w:rsidP="001E034D">
      <w:pPr>
        <w:spacing w:before="120"/>
        <w:jc w:val="both"/>
      </w:pPr>
      <w:r>
        <w:t xml:space="preserve">IT </w:t>
      </w:r>
      <w:r w:rsidR="004B71B5">
        <w:t xml:space="preserve">(szolgáltató) </w:t>
      </w:r>
      <w:r>
        <w:t>cég.</w:t>
      </w:r>
    </w:p>
    <w:p w:rsidR="00584BEC" w:rsidRDefault="00584BEC" w:rsidP="001E034D">
      <w:pPr>
        <w:spacing w:before="120"/>
        <w:jc w:val="both"/>
      </w:pPr>
      <w:r>
        <w:t>DE! Lehet, hogy már láttak gyakorlatot?</w:t>
      </w:r>
    </w:p>
    <w:p w:rsidR="00584BEC" w:rsidRDefault="00584BEC" w:rsidP="001E034D">
      <w:pPr>
        <w:spacing w:before="120"/>
        <w:jc w:val="both"/>
      </w:pPr>
    </w:p>
    <w:p w:rsidR="00584BEC" w:rsidRPr="009765F6" w:rsidRDefault="00584BEC" w:rsidP="001E034D">
      <w:pPr>
        <w:spacing w:before="120"/>
        <w:jc w:val="both"/>
        <w:rPr>
          <w:i/>
        </w:rPr>
      </w:pPr>
      <w:r w:rsidRPr="009765F6">
        <w:rPr>
          <w:i/>
        </w:rPr>
        <w:t>„Előfordult már Önöknél, hogy a mindennapi munkát</w:t>
      </w:r>
    </w:p>
    <w:p w:rsidR="00584BEC" w:rsidRPr="009765F6" w:rsidRDefault="00584BEC" w:rsidP="001E034D">
      <w:pPr>
        <w:spacing w:before="120"/>
        <w:jc w:val="both"/>
        <w:rPr>
          <w:i/>
        </w:rPr>
      </w:pPr>
      <w:r w:rsidRPr="009765F6">
        <w:rPr>
          <w:i/>
        </w:rPr>
        <w:t xml:space="preserve">    nem tervezett rendszerleállás,</w:t>
      </w:r>
    </w:p>
    <w:p w:rsidR="00584BEC" w:rsidRPr="009765F6" w:rsidRDefault="00584BEC" w:rsidP="001E034D">
      <w:pPr>
        <w:spacing w:before="120"/>
        <w:jc w:val="both"/>
        <w:rPr>
          <w:i/>
        </w:rPr>
      </w:pPr>
      <w:r w:rsidRPr="009765F6">
        <w:rPr>
          <w:i/>
        </w:rPr>
        <w:t xml:space="preserve">    be nem jelentett áramszünet,</w:t>
      </w:r>
    </w:p>
    <w:p w:rsidR="00584BEC" w:rsidRPr="009765F6" w:rsidRDefault="00584BEC" w:rsidP="001E034D">
      <w:pPr>
        <w:spacing w:before="120"/>
        <w:jc w:val="both"/>
        <w:rPr>
          <w:i/>
        </w:rPr>
      </w:pPr>
      <w:r w:rsidRPr="009765F6">
        <w:rPr>
          <w:i/>
        </w:rPr>
        <w:t xml:space="preserve">    távközlési hálózat hibája,</w:t>
      </w:r>
    </w:p>
    <w:p w:rsidR="00584BEC" w:rsidRPr="009765F6" w:rsidRDefault="00584BEC" w:rsidP="001E034D">
      <w:pPr>
        <w:spacing w:before="120"/>
        <w:jc w:val="both"/>
        <w:rPr>
          <w:i/>
        </w:rPr>
      </w:pPr>
      <w:r w:rsidRPr="009765F6">
        <w:rPr>
          <w:i/>
        </w:rPr>
        <w:t xml:space="preserve">    áradás, heves vihar,</w:t>
      </w:r>
    </w:p>
    <w:p w:rsidR="00584BEC" w:rsidRPr="009765F6" w:rsidRDefault="00584BEC" w:rsidP="001E034D">
      <w:pPr>
        <w:spacing w:before="120"/>
        <w:jc w:val="both"/>
        <w:rPr>
          <w:i/>
        </w:rPr>
      </w:pPr>
      <w:r w:rsidRPr="009765F6">
        <w:rPr>
          <w:i/>
        </w:rPr>
        <w:t xml:space="preserve">    tűzeset, csőtörés,</w:t>
      </w:r>
    </w:p>
    <w:p w:rsidR="00584BEC" w:rsidRPr="009765F6" w:rsidRDefault="00584BEC" w:rsidP="001E034D">
      <w:pPr>
        <w:spacing w:before="120"/>
        <w:jc w:val="both"/>
        <w:rPr>
          <w:i/>
        </w:rPr>
      </w:pPr>
      <w:r w:rsidRPr="009765F6">
        <w:rPr>
          <w:i/>
        </w:rPr>
        <w:t xml:space="preserve">    a beszállító, külső szolgáltató késlekedése,</w:t>
      </w:r>
    </w:p>
    <w:p w:rsidR="00584BEC" w:rsidRPr="009765F6" w:rsidRDefault="00584BEC" w:rsidP="001E034D">
      <w:pPr>
        <w:spacing w:before="120"/>
        <w:jc w:val="both"/>
        <w:rPr>
          <w:i/>
        </w:rPr>
      </w:pPr>
      <w:r w:rsidRPr="009765F6">
        <w:rPr>
          <w:i/>
        </w:rPr>
        <w:t xml:space="preserve">    a dolgozók tömeges késése, megbetegedése</w:t>
      </w:r>
      <w:r w:rsidR="00BE02B8">
        <w:rPr>
          <w:i/>
        </w:rPr>
        <w:t xml:space="preserve"> </w:t>
      </w:r>
      <w:r w:rsidRPr="009765F6">
        <w:rPr>
          <w:i/>
        </w:rPr>
        <w:t>zavarta meg?”</w:t>
      </w:r>
    </w:p>
    <w:p w:rsidR="004B71B5" w:rsidRDefault="004B71B5" w:rsidP="001E034D">
      <w:pPr>
        <w:spacing w:before="120"/>
        <w:jc w:val="both"/>
      </w:pPr>
    </w:p>
    <w:p w:rsidR="00B371B4" w:rsidRDefault="00B371B4" w:rsidP="001E034D">
      <w:pPr>
        <w:spacing w:before="120"/>
        <w:jc w:val="both"/>
      </w:pPr>
      <w:r>
        <w:t>3.)</w:t>
      </w:r>
    </w:p>
    <w:p w:rsidR="004B71B5" w:rsidRDefault="005759E3" w:rsidP="001E034D">
      <w:pPr>
        <w:spacing w:before="120"/>
        <w:jc w:val="both"/>
      </w:pPr>
      <w:hyperlink r:id="rId8" w:history="1">
        <w:r w:rsidR="004B71B5" w:rsidRPr="000F680C">
          <w:rPr>
            <w:rStyle w:val="Hiperhivatkozs"/>
          </w:rPr>
          <w:t>https://www.google.com/url?sa=t&amp;rct=j&amp;q=&amp;esrc=s&amp;source=web&amp;cd=4&amp;ved=2ahUKEwio5cvCn5PgAhWJblAKHWP9CQgQFjADegQIBxAC&amp;url=http%3A%2F%2Fiig.elte.hu%2Ffile%2Felte_bia_drp_bcp_szabalyzat_v5.doc&amp;usg=AOvVaw2LwhGRa4qPQiNTb4IaFS1g</w:t>
        </w:r>
      </w:hyperlink>
    </w:p>
    <w:p w:rsidR="004B71B5" w:rsidRDefault="004B71B5" w:rsidP="001E034D">
      <w:pPr>
        <w:spacing w:before="120"/>
        <w:jc w:val="both"/>
      </w:pPr>
    </w:p>
    <w:p w:rsidR="004B71B5" w:rsidRDefault="004B71B5" w:rsidP="001E034D">
      <w:pPr>
        <w:spacing w:before="120"/>
        <w:jc w:val="both"/>
      </w:pPr>
      <w:r w:rsidRPr="004B71B5">
        <w:t>ELTE Gazdasági és Műszaki Főigazg</w:t>
      </w:r>
      <w:r>
        <w:t>atóság Informatikai Igazgatóság</w:t>
      </w:r>
    </w:p>
    <w:p w:rsidR="004B71B5" w:rsidRDefault="00B371B4" w:rsidP="001E034D">
      <w:pPr>
        <w:spacing w:before="120"/>
        <w:jc w:val="both"/>
      </w:pPr>
      <w:proofErr w:type="spellStart"/>
      <w:r>
        <w:t>jell</w:t>
      </w:r>
      <w:proofErr w:type="spellEnd"/>
      <w:r>
        <w:t>.:</w:t>
      </w:r>
    </w:p>
    <w:p w:rsidR="004B71B5" w:rsidRDefault="004B71B5" w:rsidP="001E034D">
      <w:pPr>
        <w:spacing w:before="120"/>
        <w:jc w:val="both"/>
      </w:pPr>
      <w:r>
        <w:t>Szépen, szisztematikusan összeállított keretszabályozás (a konkrétumok a továbbiakban</w:t>
      </w:r>
      <w:r w:rsidR="00B371B4">
        <w:t xml:space="preserve"> - hivatkozva</w:t>
      </w:r>
      <w:r>
        <w:t>).</w:t>
      </w:r>
    </w:p>
    <w:p w:rsidR="004B71B5" w:rsidRDefault="004B71B5" w:rsidP="001E034D">
      <w:pPr>
        <w:spacing w:before="120"/>
        <w:jc w:val="both"/>
      </w:pPr>
    </w:p>
    <w:p w:rsidR="00B371B4" w:rsidRDefault="00B371B4" w:rsidP="001E034D">
      <w:pPr>
        <w:spacing w:before="120"/>
        <w:jc w:val="both"/>
      </w:pPr>
      <w:r>
        <w:t>4.)</w:t>
      </w:r>
    </w:p>
    <w:p w:rsidR="004B71B5" w:rsidRDefault="005759E3" w:rsidP="001E034D">
      <w:pPr>
        <w:spacing w:before="120"/>
        <w:jc w:val="both"/>
      </w:pPr>
      <w:hyperlink r:id="rId9" w:history="1">
        <w:r w:rsidR="009765F6" w:rsidRPr="000F680C">
          <w:rPr>
            <w:rStyle w:val="Hiperhivatkozs"/>
          </w:rPr>
          <w:t>https://www.tmsi.hu/uzletfolytonossagi-bcp-terv/</w:t>
        </w:r>
      </w:hyperlink>
    </w:p>
    <w:p w:rsidR="004B71B5" w:rsidRDefault="004B71B5" w:rsidP="001E034D">
      <w:pPr>
        <w:spacing w:before="120"/>
        <w:jc w:val="both"/>
      </w:pPr>
    </w:p>
    <w:p w:rsidR="004B71B5" w:rsidRDefault="009765F6" w:rsidP="001E034D">
      <w:pPr>
        <w:spacing w:before="120"/>
        <w:jc w:val="both"/>
      </w:pPr>
      <w:r w:rsidRPr="009765F6">
        <w:t>Tőzsér és Máriás Szoftver Iroda (TMSI) Kft.</w:t>
      </w:r>
    </w:p>
    <w:p w:rsidR="009765F6" w:rsidRDefault="00B371B4" w:rsidP="001E034D">
      <w:pPr>
        <w:spacing w:before="120"/>
        <w:jc w:val="both"/>
      </w:pPr>
      <w:proofErr w:type="spellStart"/>
      <w:r>
        <w:t>jell</w:t>
      </w:r>
      <w:proofErr w:type="spellEnd"/>
      <w:r>
        <w:t>.:</w:t>
      </w:r>
    </w:p>
    <w:p w:rsidR="00B371B4" w:rsidRDefault="009765F6" w:rsidP="001E034D">
      <w:pPr>
        <w:spacing w:before="120"/>
        <w:jc w:val="both"/>
      </w:pPr>
      <w:r>
        <w:t>IT szolgáltató, IT biztonságot szolgáltató cég.</w:t>
      </w:r>
    </w:p>
    <w:p w:rsidR="009765F6" w:rsidRDefault="00B371B4" w:rsidP="001E034D">
      <w:pPr>
        <w:spacing w:before="120"/>
        <w:jc w:val="both"/>
      </w:pPr>
      <w:r>
        <w:t>Szimpatikus</w:t>
      </w:r>
      <w:r w:rsidR="00045574">
        <w:t xml:space="preserve"> a gyakorlat szerinti megközelítés.</w:t>
      </w:r>
    </w:p>
    <w:p w:rsidR="00045574" w:rsidRDefault="00045574" w:rsidP="001E034D">
      <w:pPr>
        <w:spacing w:before="120"/>
        <w:jc w:val="both"/>
      </w:pPr>
    </w:p>
    <w:p w:rsidR="009765F6" w:rsidRPr="002B413A" w:rsidRDefault="009765F6" w:rsidP="001E034D">
      <w:pPr>
        <w:spacing w:before="120"/>
        <w:jc w:val="both"/>
        <w:rPr>
          <w:i/>
        </w:rPr>
      </w:pPr>
      <w:r w:rsidRPr="002B413A">
        <w:rPr>
          <w:i/>
        </w:rPr>
        <w:t xml:space="preserve">„A gyakorlat, szakkönyvek, nemzetközi keretrendszerek alapján az informatikai üzletfolytonossági és katasztrófalehárítási terveket alapvetően a lehetséges </w:t>
      </w:r>
      <w:r w:rsidRPr="002B413A">
        <w:rPr>
          <w:i/>
          <w:u w:val="single"/>
        </w:rPr>
        <w:t>kockázatok</w:t>
      </w:r>
      <w:r w:rsidRPr="002B413A">
        <w:rPr>
          <w:i/>
        </w:rPr>
        <w:t xml:space="preserve"> (és még sok más szempont, pl. az adatvagyon</w:t>
      </w:r>
      <w:r w:rsidRPr="002B413A">
        <w:rPr>
          <w:i/>
          <w:u w:val="single"/>
        </w:rPr>
        <w:t>) alapján kell kialakítani</w:t>
      </w:r>
      <w:r w:rsidRPr="002B413A">
        <w:rPr>
          <w:i/>
        </w:rPr>
        <w:t>. Ez a gyakorlatban a villámcsapás-, tűz-, árvíz- és hasonló kockázatok mérlegelésével történik. Ahol egyáltalán foglalkoznak ilyennel, ott a terveket a szabványok alapján elkészítik, “polcra teszik” a feladatot kipipálják.</w:t>
      </w:r>
    </w:p>
    <w:p w:rsidR="009765F6" w:rsidRPr="002B413A" w:rsidRDefault="009765F6" w:rsidP="001E034D">
      <w:pPr>
        <w:spacing w:before="120"/>
        <w:jc w:val="both"/>
        <w:rPr>
          <w:i/>
        </w:rPr>
      </w:pPr>
      <w:r w:rsidRPr="002B413A">
        <w:rPr>
          <w:i/>
          <w:u w:val="single"/>
        </w:rPr>
        <w:t>És ha nem</w:t>
      </w:r>
      <w:r w:rsidRPr="002B413A">
        <w:rPr>
          <w:i/>
        </w:rPr>
        <w:t xml:space="preserve"> az árvíz okozza a fennakadást? </w:t>
      </w:r>
      <w:r w:rsidRPr="002B413A">
        <w:rPr>
          <w:i/>
          <w:u w:val="single"/>
        </w:rPr>
        <w:t>Mert például</w:t>
      </w:r>
      <w:r w:rsidRPr="002B413A">
        <w:rPr>
          <w:i/>
        </w:rPr>
        <w:t xml:space="preserve"> lehet hatósági ellenőrzés, ami akár a számítógépek/szerverek lefoglalásával is járhat. Vagy például olyan nyári hőség, ahol kiderül hogy a szerverszoba klímája rosszul van bekötve és a szerverek felforrnak.”</w:t>
      </w:r>
    </w:p>
    <w:p w:rsidR="009765F6" w:rsidRDefault="009765F6" w:rsidP="001E034D">
      <w:pPr>
        <w:spacing w:before="120"/>
        <w:jc w:val="both"/>
      </w:pPr>
    </w:p>
    <w:p w:rsidR="009765F6" w:rsidRPr="0088676B" w:rsidRDefault="00FE68A1" w:rsidP="001E034D">
      <w:pPr>
        <w:spacing w:before="120"/>
        <w:jc w:val="both"/>
        <w:rPr>
          <w:b/>
          <w:u w:val="single"/>
        </w:rPr>
      </w:pPr>
      <w:r w:rsidRPr="0088676B">
        <w:rPr>
          <w:b/>
          <w:u w:val="single"/>
        </w:rPr>
        <w:t>Ami látszik (az interneten</w:t>
      </w:r>
      <w:r w:rsidR="001E034D">
        <w:rPr>
          <w:b/>
          <w:u w:val="single"/>
        </w:rPr>
        <w:t xml:space="preserve"> tovább</w:t>
      </w:r>
      <w:r w:rsidRPr="0088676B">
        <w:rPr>
          <w:b/>
          <w:u w:val="single"/>
        </w:rPr>
        <w:t xml:space="preserve"> keresve).</w:t>
      </w:r>
    </w:p>
    <w:p w:rsidR="00FE68A1" w:rsidRDefault="00FE68A1" w:rsidP="001E034D">
      <w:pPr>
        <w:spacing w:before="120"/>
        <w:jc w:val="both"/>
      </w:pPr>
    </w:p>
    <w:p w:rsidR="00C4686B" w:rsidRDefault="00C4686B" w:rsidP="001E034D">
      <w:pPr>
        <w:spacing w:before="120"/>
        <w:jc w:val="both"/>
      </w:pPr>
      <w:r>
        <w:t>Ami nem jó:</w:t>
      </w:r>
    </w:p>
    <w:p w:rsidR="00FE68A1" w:rsidRDefault="00E90E04" w:rsidP="001E034D">
      <w:pPr>
        <w:spacing w:before="120"/>
        <w:jc w:val="both"/>
      </w:pPr>
      <w:r>
        <w:t>1. A fenti (jobbára) pozitív megközelítésnek tekinthető kiragadott példákra</w:t>
      </w:r>
      <w:r w:rsidR="00C4686B">
        <w:t xml:space="preserve"> nagyon sok olyan találat esik, ahol csak szép (divatos) szavak sorakoznak egymás után, információtartalom nélkül.</w:t>
      </w:r>
    </w:p>
    <w:p w:rsidR="00C4686B" w:rsidRDefault="00C4686B" w:rsidP="001E034D">
      <w:pPr>
        <w:spacing w:before="120"/>
        <w:jc w:val="both"/>
      </w:pPr>
    </w:p>
    <w:p w:rsidR="00C4686B" w:rsidRDefault="00C4686B" w:rsidP="001E034D">
      <w:pPr>
        <w:spacing w:before="120"/>
        <w:jc w:val="both"/>
      </w:pPr>
      <w:r>
        <w:lastRenderedPageBreak/>
        <w:t>2. Az előzőből is következően a BCP-DRP csak egy kipipálandó papír („polcra teszik”) minden értelem és gyakorlati haszon nélkül.</w:t>
      </w:r>
    </w:p>
    <w:p w:rsidR="003157B3" w:rsidRDefault="003157B3" w:rsidP="001E034D">
      <w:pPr>
        <w:spacing w:before="120"/>
        <w:jc w:val="both"/>
      </w:pPr>
    </w:p>
    <w:p w:rsidR="003157B3" w:rsidRDefault="003157B3" w:rsidP="001E034D">
      <w:pPr>
        <w:spacing w:before="120"/>
        <w:jc w:val="both"/>
      </w:pPr>
      <w:r>
        <w:t xml:space="preserve">3. Nincs egységes, a gyakorlatban használható értelmezése a </w:t>
      </w:r>
      <w:proofErr w:type="spellStart"/>
      <w:r>
        <w:t>BCP-DRP-nek</w:t>
      </w:r>
      <w:proofErr w:type="spellEnd"/>
      <w:r>
        <w:t xml:space="preserve">. Pontosabban! A „közvélekedésben” </w:t>
      </w:r>
      <w:r w:rsidR="008E2AF2">
        <w:t>nincs</w:t>
      </w:r>
      <w:r w:rsidR="00B55779">
        <w:t xml:space="preserve">, és ezáltal </w:t>
      </w:r>
      <w:r>
        <w:t xml:space="preserve">elfogadott </w:t>
      </w:r>
      <w:proofErr w:type="spellStart"/>
      <w:r>
        <w:t>respektje</w:t>
      </w:r>
      <w:proofErr w:type="spellEnd"/>
      <w:r w:rsidR="00B55779">
        <w:t xml:space="preserve"> s</w:t>
      </w:r>
      <w:r w:rsidR="002B413A">
        <w:t>incs</w:t>
      </w:r>
      <w:r>
        <w:t>.</w:t>
      </w:r>
    </w:p>
    <w:p w:rsidR="003157B3" w:rsidRDefault="003157B3" w:rsidP="001E034D">
      <w:pPr>
        <w:spacing w:before="120"/>
        <w:jc w:val="both"/>
      </w:pPr>
    </w:p>
    <w:p w:rsidR="00B371B4" w:rsidRDefault="008E2AF2" w:rsidP="001E034D">
      <w:pPr>
        <w:spacing w:before="120"/>
        <w:jc w:val="both"/>
      </w:pPr>
      <w:r>
        <w:t>4. Mindenki túlsúlyban IT környezetben (hálózatok, eszközök, stb.)</w:t>
      </w:r>
      <w:r w:rsidR="00E7431D">
        <w:t>, IT katasztrófákra</w:t>
      </w:r>
      <w:r>
        <w:t xml:space="preserve"> értelmezi</w:t>
      </w:r>
      <w:r w:rsidR="00205CE0">
        <w:t xml:space="preserve"> </w:t>
      </w:r>
      <w:proofErr w:type="spellStart"/>
      <w:r w:rsidR="00205CE0">
        <w:t>BCP-DRP-t</w:t>
      </w:r>
      <w:proofErr w:type="spellEnd"/>
      <w:r>
        <w:t xml:space="preserve">. </w:t>
      </w:r>
    </w:p>
    <w:p w:rsidR="008E2AF2" w:rsidRDefault="0088676B" w:rsidP="001E034D">
      <w:pPr>
        <w:spacing w:before="120"/>
        <w:jc w:val="both"/>
      </w:pPr>
      <w:r>
        <w:t xml:space="preserve">(Más megközelítésben. Ha egy szervezetnél egy darab számítógép sincs, akkor ott </w:t>
      </w:r>
      <w:r w:rsidR="00E7431D">
        <w:t>a BCP-DRP</w:t>
      </w:r>
      <w:r>
        <w:t xml:space="preserve"> nem is értelmezhető?)</w:t>
      </w:r>
    </w:p>
    <w:p w:rsidR="00CF1778" w:rsidRDefault="00CF1778" w:rsidP="001E034D">
      <w:pPr>
        <w:spacing w:before="120"/>
        <w:jc w:val="both"/>
      </w:pPr>
    </w:p>
    <w:p w:rsidR="003157B3" w:rsidRDefault="003157B3" w:rsidP="001E034D">
      <w:pPr>
        <w:spacing w:before="120"/>
        <w:jc w:val="both"/>
      </w:pPr>
      <w:r>
        <w:t>Ami jó:</w:t>
      </w:r>
    </w:p>
    <w:p w:rsidR="003157B3" w:rsidRDefault="008E2AF2" w:rsidP="001E034D">
      <w:pPr>
        <w:spacing w:before="120"/>
        <w:jc w:val="both"/>
      </w:pPr>
      <w:r>
        <w:t>5</w:t>
      </w:r>
      <w:r w:rsidR="003157B3">
        <w:t>. Pozitívnak tartom a „tudományos” megközelítést is, ha nem merül ki</w:t>
      </w:r>
      <w:r w:rsidR="003325A9">
        <w:t xml:space="preserve"> fölösleges agyalgásban, hanem </w:t>
      </w:r>
      <w:r w:rsidR="003157B3">
        <w:t>párosul</w:t>
      </w:r>
      <w:r w:rsidR="003325A9">
        <w:t xml:space="preserve"> – a</w:t>
      </w:r>
      <w:r w:rsidR="0000022C">
        <w:t xml:space="preserve"> tudományos megközelítésből</w:t>
      </w:r>
      <w:r w:rsidR="003325A9">
        <w:t xml:space="preserve"> levezetett – a szervezetre szabott gyakorlati intézkedésekkel.</w:t>
      </w:r>
    </w:p>
    <w:p w:rsidR="0000022C" w:rsidRDefault="0000022C" w:rsidP="001E034D">
      <w:pPr>
        <w:spacing w:before="120"/>
        <w:jc w:val="both"/>
      </w:pPr>
      <w:r>
        <w:t>A tudományos szó azért került idézőjelbe, mert:</w:t>
      </w:r>
    </w:p>
    <w:p w:rsidR="0000022C" w:rsidRDefault="0000022C" w:rsidP="001E034D">
      <w:pPr>
        <w:spacing w:before="120"/>
        <w:jc w:val="both"/>
      </w:pPr>
      <w:r>
        <w:t>- Ha csak a felhasználó elvarázslása a cél (mert pl. áltudományos, sok idegen szó egymásután, logikai kapcsolat nélkül), akkor az a vevő becsapása és látszatbiztonságot eredményez.</w:t>
      </w:r>
    </w:p>
    <w:p w:rsidR="001F7245" w:rsidRDefault="001F7245" w:rsidP="001E034D">
      <w:pPr>
        <w:spacing w:before="120"/>
        <w:jc w:val="both"/>
      </w:pPr>
      <w:r>
        <w:t xml:space="preserve">- Ha valóban tudományos a megközelítés, de megreked az elvi szinten, abból a felhasználó </w:t>
      </w:r>
      <w:r w:rsidR="008E2AF2">
        <w:t>még</w:t>
      </w:r>
      <w:r>
        <w:t xml:space="preserve"> nem tudja, hogy konkrét esetben mit is kéne csinálnia. Tehát jó, de gyakorlati haszon nélküli, így szintén látszatbiztonság lesz a végeredmény.</w:t>
      </w:r>
    </w:p>
    <w:p w:rsidR="006D23C5" w:rsidRDefault="006D23C5" w:rsidP="001E034D">
      <w:pPr>
        <w:spacing w:before="120"/>
        <w:jc w:val="both"/>
      </w:pPr>
    </w:p>
    <w:p w:rsidR="006D23C5" w:rsidRDefault="006D23C5" w:rsidP="001E034D">
      <w:pPr>
        <w:spacing w:before="120"/>
        <w:jc w:val="both"/>
      </w:pPr>
      <w:r>
        <w:t xml:space="preserve">6. Mindenképpen előremutató, hogy egyre többen kezelik </w:t>
      </w:r>
      <w:r w:rsidR="00B371B4">
        <w:t>haszontalan</w:t>
      </w:r>
      <w:r>
        <w:t xml:space="preserve"> kérdés</w:t>
      </w:r>
      <w:r w:rsidR="002B413A">
        <w:t xml:space="preserve"> helyett</w:t>
      </w:r>
      <w:r>
        <w:t xml:space="preserve"> (</w:t>
      </w:r>
      <w:r w:rsidR="001E034D">
        <w:t xml:space="preserve">mint </w:t>
      </w:r>
      <w:r>
        <w:t>kipipálandó szabványpont) gyakorlati haszonnal bíró eljárássorként. Ellentmondás, hogy reménykedünk, hogy ezt az eljárássort soha nem kell alkalmaznunk. Ebből azért adódnak olyan</w:t>
      </w:r>
      <w:r w:rsidR="00191FDC">
        <w:t xml:space="preserve"> tényezők, hogy „lazábban” tervezünk és nem tesztelünk (a </w:t>
      </w:r>
      <w:r w:rsidR="008A41E4">
        <w:t>bekövetkezés</w:t>
      </w:r>
      <w:r w:rsidR="00191FDC">
        <w:t xml:space="preserve"> potenciális volta miatt, vagy mert nincs tesztelő eszközünk, stb.).</w:t>
      </w:r>
    </w:p>
    <w:p w:rsidR="00191FDC" w:rsidRDefault="00191FDC" w:rsidP="001E034D">
      <w:pPr>
        <w:spacing w:before="120"/>
        <w:jc w:val="both"/>
      </w:pPr>
    </w:p>
    <w:p w:rsidR="00191FDC" w:rsidRDefault="00191FDC" w:rsidP="001E034D">
      <w:pPr>
        <w:spacing w:before="120"/>
        <w:jc w:val="both"/>
      </w:pPr>
      <w:r>
        <w:t xml:space="preserve">7. Viszont! A „jobbaknál” sem egységes, hogy hol kezdjük a katasztrófákkal, </w:t>
      </w:r>
      <w:proofErr w:type="spellStart"/>
      <w:r>
        <w:t>BCP-DRP-vel</w:t>
      </w:r>
      <w:proofErr w:type="spellEnd"/>
      <w:r>
        <w:t xml:space="preserve"> való foglalkozást.</w:t>
      </w:r>
      <w:r w:rsidR="004138CE">
        <w:t xml:space="preserve"> </w:t>
      </w:r>
    </w:p>
    <w:p w:rsidR="002B7B13" w:rsidRDefault="002B7B13" w:rsidP="001E034D">
      <w:pPr>
        <w:spacing w:before="120"/>
        <w:jc w:val="both"/>
      </w:pPr>
    </w:p>
    <w:p w:rsidR="002B7B13" w:rsidRPr="002B7B13" w:rsidRDefault="0092290F" w:rsidP="001E034D">
      <w:pPr>
        <w:spacing w:before="12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Nézzük a „közvélekedést”</w:t>
      </w:r>
    </w:p>
    <w:p w:rsidR="002B7B13" w:rsidRDefault="002B7B13" w:rsidP="001E034D">
      <w:pPr>
        <w:spacing w:before="120"/>
        <w:jc w:val="both"/>
        <w:rPr>
          <w:szCs w:val="24"/>
        </w:rPr>
      </w:pPr>
    </w:p>
    <w:p w:rsidR="0080636C" w:rsidRDefault="0080636C" w:rsidP="001E034D">
      <w:pPr>
        <w:spacing w:before="120"/>
        <w:jc w:val="both"/>
        <w:rPr>
          <w:szCs w:val="24"/>
        </w:rPr>
      </w:pPr>
      <w:r>
        <w:rPr>
          <w:szCs w:val="24"/>
        </w:rPr>
        <w:t>A felhasználók mondták</w:t>
      </w:r>
      <w:r w:rsidR="0092290F">
        <w:rPr>
          <w:szCs w:val="24"/>
        </w:rPr>
        <w:t>:</w:t>
      </w:r>
    </w:p>
    <w:p w:rsidR="005D0CEA" w:rsidRDefault="0080636C" w:rsidP="001E034D">
      <w:pPr>
        <w:spacing w:before="120"/>
        <w:jc w:val="both"/>
        <w:rPr>
          <w:szCs w:val="24"/>
        </w:rPr>
      </w:pPr>
      <w:r>
        <w:rPr>
          <w:szCs w:val="24"/>
        </w:rPr>
        <w:t xml:space="preserve"> </w:t>
      </w:r>
    </w:p>
    <w:p w:rsidR="00144F1D" w:rsidRDefault="0080636C" w:rsidP="001E034D">
      <w:pPr>
        <w:spacing w:before="120"/>
        <w:jc w:val="both"/>
        <w:rPr>
          <w:szCs w:val="24"/>
        </w:rPr>
      </w:pPr>
      <w:r>
        <w:rPr>
          <w:szCs w:val="24"/>
        </w:rPr>
        <w:t>A</w:t>
      </w:r>
      <w:r w:rsidR="00144F1D">
        <w:rPr>
          <w:szCs w:val="24"/>
        </w:rPr>
        <w:t xml:space="preserve"> katasztrófa: valamilyen működési anomália. Bekövetkezésével több-kevesebb valószínűséggel számolhatunk (ebben benne van a nulla is, tehát potenciális)</w:t>
      </w:r>
      <w:r w:rsidR="00845772">
        <w:rPr>
          <w:szCs w:val="24"/>
        </w:rPr>
        <w:t>. Hatásának elkerülésére (minimalizálására) intézkedéseket hozunk – e</w:t>
      </w:r>
      <w:r w:rsidR="00D000B6">
        <w:rPr>
          <w:szCs w:val="24"/>
        </w:rPr>
        <w:t xml:space="preserve">nnek a logikai sornak </w:t>
      </w:r>
      <w:r w:rsidR="00845772">
        <w:rPr>
          <w:szCs w:val="24"/>
        </w:rPr>
        <w:t>lesz a BCP-DRP</w:t>
      </w:r>
      <w:r w:rsidR="00D000B6">
        <w:rPr>
          <w:szCs w:val="24"/>
        </w:rPr>
        <w:t xml:space="preserve"> a végső eleme</w:t>
      </w:r>
      <w:r w:rsidR="00845772">
        <w:rPr>
          <w:szCs w:val="24"/>
        </w:rPr>
        <w:t>.</w:t>
      </w:r>
    </w:p>
    <w:p w:rsidR="00E12891" w:rsidRDefault="00E12891" w:rsidP="001E034D">
      <w:pPr>
        <w:spacing w:before="120"/>
        <w:jc w:val="both"/>
        <w:rPr>
          <w:szCs w:val="24"/>
        </w:rPr>
      </w:pPr>
    </w:p>
    <w:p w:rsidR="00CC59AD" w:rsidRDefault="00CC59AD" w:rsidP="001E034D">
      <w:pPr>
        <w:spacing w:before="120"/>
        <w:jc w:val="both"/>
        <w:rPr>
          <w:szCs w:val="24"/>
        </w:rPr>
      </w:pPr>
      <w:r>
        <w:rPr>
          <w:szCs w:val="24"/>
        </w:rPr>
        <w:t>Egy szervezetnél minden lehetséges katasztrófát vegyünk fel, értékeljünk, súlyozzuk (kockázatértékelés) és intézkedjünk rá (</w:t>
      </w:r>
      <w:proofErr w:type="spellStart"/>
      <w:r>
        <w:rPr>
          <w:szCs w:val="24"/>
        </w:rPr>
        <w:t>BCP-DRP-ban</w:t>
      </w:r>
      <w:proofErr w:type="spellEnd"/>
      <w:r>
        <w:rPr>
          <w:szCs w:val="24"/>
        </w:rPr>
        <w:t>).</w:t>
      </w:r>
    </w:p>
    <w:p w:rsidR="00E7431D" w:rsidRDefault="00E7431D" w:rsidP="001E034D">
      <w:pPr>
        <w:spacing w:before="120"/>
        <w:jc w:val="both"/>
        <w:rPr>
          <w:szCs w:val="24"/>
        </w:rPr>
      </w:pPr>
    </w:p>
    <w:p w:rsidR="0080636C" w:rsidRPr="0092290F" w:rsidRDefault="0080636C" w:rsidP="001E034D">
      <w:pPr>
        <w:spacing w:before="120"/>
        <w:jc w:val="both"/>
        <w:rPr>
          <w:b/>
          <w:szCs w:val="24"/>
          <w:u w:val="single"/>
        </w:rPr>
      </w:pPr>
      <w:r w:rsidRPr="0092290F">
        <w:rPr>
          <w:b/>
          <w:szCs w:val="24"/>
          <w:u w:val="single"/>
        </w:rPr>
        <w:t>Mit mond egy szabvány</w:t>
      </w:r>
    </w:p>
    <w:p w:rsidR="0080636C" w:rsidRDefault="0080636C" w:rsidP="001E034D">
      <w:pPr>
        <w:spacing w:before="120"/>
        <w:jc w:val="both"/>
        <w:rPr>
          <w:szCs w:val="24"/>
        </w:rPr>
      </w:pPr>
    </w:p>
    <w:p w:rsidR="002B7B13" w:rsidRDefault="005D0CEA" w:rsidP="001E034D">
      <w:pPr>
        <w:spacing w:before="120"/>
        <w:jc w:val="both"/>
        <w:rPr>
          <w:szCs w:val="24"/>
        </w:rPr>
      </w:pPr>
      <w:r>
        <w:rPr>
          <w:szCs w:val="24"/>
        </w:rPr>
        <w:t>A 27001 szerint</w:t>
      </w:r>
      <w:r w:rsidR="001B5D68">
        <w:rPr>
          <w:szCs w:val="24"/>
        </w:rPr>
        <w:t xml:space="preserve"> követelmény</w:t>
      </w:r>
      <w:r>
        <w:rPr>
          <w:szCs w:val="24"/>
        </w:rPr>
        <w:t>:</w:t>
      </w:r>
    </w:p>
    <w:p w:rsidR="0092290F" w:rsidRDefault="00065BBA" w:rsidP="001E034D">
      <w:pPr>
        <w:spacing w:before="120"/>
        <w:jc w:val="both"/>
        <w:rPr>
          <w:szCs w:val="24"/>
        </w:rPr>
      </w:pPr>
      <w:r>
        <w:rPr>
          <w:szCs w:val="24"/>
        </w:rPr>
        <w:t>- A11.1</w:t>
      </w:r>
      <w:r w:rsidR="00E12891">
        <w:rPr>
          <w:szCs w:val="24"/>
        </w:rPr>
        <w:t>.</w:t>
      </w:r>
      <w:r>
        <w:rPr>
          <w:szCs w:val="24"/>
        </w:rPr>
        <w:t xml:space="preserve">4. </w:t>
      </w:r>
      <w:r w:rsidRPr="00065BBA">
        <w:rPr>
          <w:szCs w:val="24"/>
        </w:rPr>
        <w:t>Külső és környezeti fenyegetésekkel szembeni védelem</w:t>
      </w:r>
      <w:r>
        <w:rPr>
          <w:szCs w:val="24"/>
        </w:rPr>
        <w:t xml:space="preserve">: </w:t>
      </w:r>
    </w:p>
    <w:p w:rsidR="005D0CEA" w:rsidRDefault="00065BBA" w:rsidP="001E034D">
      <w:pPr>
        <w:spacing w:before="120"/>
        <w:jc w:val="both"/>
        <w:rPr>
          <w:szCs w:val="24"/>
        </w:rPr>
      </w:pPr>
      <w:r w:rsidRPr="00065BBA">
        <w:rPr>
          <w:szCs w:val="24"/>
        </w:rPr>
        <w:t>A természeti katasztrófák, a rosszindulatú támadás vagy a balesetek elleni fizikai védelmet meg kell tervezni, és azt alkalmazni kell.</w:t>
      </w:r>
    </w:p>
    <w:p w:rsidR="001E034D" w:rsidRDefault="001E034D" w:rsidP="001E034D">
      <w:pPr>
        <w:spacing w:before="120"/>
        <w:jc w:val="both"/>
        <w:rPr>
          <w:szCs w:val="24"/>
        </w:rPr>
      </w:pPr>
    </w:p>
    <w:p w:rsidR="0092290F" w:rsidRDefault="00E12891" w:rsidP="001E034D">
      <w:pPr>
        <w:spacing w:before="120"/>
        <w:jc w:val="both"/>
        <w:rPr>
          <w:szCs w:val="24"/>
        </w:rPr>
      </w:pPr>
      <w:r>
        <w:rPr>
          <w:szCs w:val="24"/>
        </w:rPr>
        <w:t xml:space="preserve">- A17.1.1. </w:t>
      </w:r>
      <w:r w:rsidRPr="00E12891">
        <w:rPr>
          <w:szCs w:val="24"/>
        </w:rPr>
        <w:t>Az információbiztonság folytonosságának tervezése</w:t>
      </w:r>
      <w:r>
        <w:rPr>
          <w:szCs w:val="24"/>
        </w:rPr>
        <w:t xml:space="preserve">: </w:t>
      </w:r>
    </w:p>
    <w:p w:rsidR="00065BBA" w:rsidRDefault="00E12891" w:rsidP="001E034D">
      <w:pPr>
        <w:spacing w:before="120"/>
        <w:jc w:val="both"/>
        <w:rPr>
          <w:szCs w:val="24"/>
        </w:rPr>
      </w:pPr>
      <w:r w:rsidRPr="00E12891">
        <w:rPr>
          <w:szCs w:val="24"/>
        </w:rPr>
        <w:t>A szervezetnek meg kell határoznia az információbiztonsági követelményeit, valamint az információbiztonság irányításának folytonossági követelményeit olyan kedvezőtlen helyzetekben, mint pl. egy válság vagy katasztrófa során.</w:t>
      </w:r>
    </w:p>
    <w:p w:rsidR="00065BBA" w:rsidRDefault="00E12891" w:rsidP="001E034D">
      <w:pPr>
        <w:spacing w:before="120"/>
        <w:jc w:val="both"/>
        <w:rPr>
          <w:szCs w:val="24"/>
        </w:rPr>
      </w:pPr>
      <w:r>
        <w:rPr>
          <w:szCs w:val="24"/>
        </w:rPr>
        <w:t xml:space="preserve">(A szabvány több követelményt határoz meg, de </w:t>
      </w:r>
      <w:r w:rsidR="001B5D68">
        <w:rPr>
          <w:szCs w:val="24"/>
        </w:rPr>
        <w:t xml:space="preserve">a </w:t>
      </w:r>
      <w:r>
        <w:rPr>
          <w:szCs w:val="24"/>
        </w:rPr>
        <w:t>„vezérgondolat</w:t>
      </w:r>
      <w:r w:rsidR="001B5D68">
        <w:rPr>
          <w:szCs w:val="24"/>
        </w:rPr>
        <w:t>hoz</w:t>
      </w:r>
      <w:r>
        <w:rPr>
          <w:szCs w:val="24"/>
        </w:rPr>
        <w:t>” ez a kettő elég lesz.)</w:t>
      </w:r>
    </w:p>
    <w:p w:rsidR="00065BBA" w:rsidRDefault="00065BBA" w:rsidP="001E034D">
      <w:pPr>
        <w:spacing w:before="120"/>
        <w:jc w:val="both"/>
        <w:rPr>
          <w:szCs w:val="24"/>
        </w:rPr>
      </w:pPr>
    </w:p>
    <w:p w:rsidR="00065BBA" w:rsidRDefault="0092290F" w:rsidP="001E034D">
      <w:pPr>
        <w:spacing w:before="120"/>
        <w:jc w:val="both"/>
        <w:rPr>
          <w:szCs w:val="24"/>
        </w:rPr>
      </w:pPr>
      <w:r>
        <w:rPr>
          <w:szCs w:val="24"/>
        </w:rPr>
        <w:t>Ezek szerint a tanácsadóknak nem sikerült egészen pontosan</w:t>
      </w:r>
      <w:r w:rsidR="00A5129A">
        <w:rPr>
          <w:szCs w:val="24"/>
        </w:rPr>
        <w:t xml:space="preserve"> sem a katasztrófa, sem a BCP-DRP kérdést tisztázni a felhasználókkal.</w:t>
      </w:r>
    </w:p>
    <w:p w:rsidR="0092290F" w:rsidRDefault="0092290F" w:rsidP="001E034D">
      <w:pPr>
        <w:spacing w:before="120"/>
        <w:jc w:val="both"/>
        <w:rPr>
          <w:szCs w:val="24"/>
        </w:rPr>
      </w:pPr>
    </w:p>
    <w:p w:rsidR="0092290F" w:rsidRPr="00A5129A" w:rsidRDefault="00A5129A" w:rsidP="001E034D">
      <w:pPr>
        <w:spacing w:before="120"/>
        <w:jc w:val="both"/>
        <w:rPr>
          <w:b/>
          <w:szCs w:val="24"/>
          <w:u w:val="single"/>
        </w:rPr>
      </w:pPr>
      <w:r w:rsidRPr="00A5129A">
        <w:rPr>
          <w:b/>
          <w:szCs w:val="24"/>
          <w:u w:val="single"/>
        </w:rPr>
        <w:t>Pontosítsunk tovább</w:t>
      </w:r>
    </w:p>
    <w:p w:rsidR="0092290F" w:rsidRDefault="0092290F" w:rsidP="001E034D">
      <w:pPr>
        <w:spacing w:before="120"/>
        <w:jc w:val="both"/>
        <w:rPr>
          <w:szCs w:val="24"/>
        </w:rPr>
      </w:pPr>
    </w:p>
    <w:p w:rsidR="00A64F96" w:rsidRDefault="00A64F96" w:rsidP="001E034D">
      <w:pPr>
        <w:spacing w:before="120"/>
        <w:jc w:val="both"/>
        <w:rPr>
          <w:szCs w:val="24"/>
        </w:rPr>
      </w:pPr>
      <w:r>
        <w:rPr>
          <w:szCs w:val="24"/>
        </w:rPr>
        <w:t>A katasztrófák</w:t>
      </w:r>
      <w:r w:rsidR="00C55964">
        <w:rPr>
          <w:szCs w:val="24"/>
        </w:rPr>
        <w:t xml:space="preserve"> fogalmát szűkítsük, kategorizáljuk (a bármiféle működési anomáliákról).</w:t>
      </w:r>
    </w:p>
    <w:p w:rsidR="001B5D68" w:rsidRDefault="001B5D68" w:rsidP="001E034D">
      <w:pPr>
        <w:spacing w:before="120"/>
        <w:jc w:val="both"/>
        <w:rPr>
          <w:szCs w:val="24"/>
        </w:rPr>
      </w:pPr>
    </w:p>
    <w:p w:rsidR="001B5D68" w:rsidRDefault="00F11FCE" w:rsidP="001E034D">
      <w:pPr>
        <w:spacing w:before="120"/>
        <w:jc w:val="both"/>
        <w:rPr>
          <w:szCs w:val="24"/>
        </w:rPr>
      </w:pPr>
      <w:r>
        <w:rPr>
          <w:szCs w:val="24"/>
        </w:rPr>
        <w:t>A katasztrófák körébe</w:t>
      </w:r>
      <w:r w:rsidR="00C55964">
        <w:rPr>
          <w:szCs w:val="24"/>
        </w:rPr>
        <w:t xml:space="preserve"> értendőek: </w:t>
      </w:r>
    </w:p>
    <w:p w:rsidR="00C55964" w:rsidRPr="00603F07" w:rsidRDefault="00C55964" w:rsidP="00603F07">
      <w:pPr>
        <w:spacing w:before="120"/>
        <w:ind w:left="708"/>
        <w:jc w:val="both"/>
        <w:rPr>
          <w:b/>
          <w:szCs w:val="24"/>
        </w:rPr>
      </w:pPr>
      <w:r w:rsidRPr="00603F07">
        <w:rPr>
          <w:b/>
          <w:szCs w:val="24"/>
        </w:rPr>
        <w:t>- elemi károk,</w:t>
      </w:r>
    </w:p>
    <w:p w:rsidR="00C55964" w:rsidRPr="00603F07" w:rsidRDefault="00C55964" w:rsidP="00603F07">
      <w:pPr>
        <w:spacing w:before="120"/>
        <w:ind w:left="708"/>
        <w:jc w:val="both"/>
        <w:rPr>
          <w:b/>
          <w:szCs w:val="24"/>
        </w:rPr>
      </w:pPr>
      <w:r w:rsidRPr="00603F07">
        <w:rPr>
          <w:b/>
          <w:szCs w:val="24"/>
        </w:rPr>
        <w:t>- természeti csapások,</w:t>
      </w:r>
    </w:p>
    <w:p w:rsidR="00C55964" w:rsidRDefault="00C55964" w:rsidP="00603F07">
      <w:pPr>
        <w:spacing w:before="120"/>
        <w:ind w:left="708"/>
        <w:jc w:val="both"/>
        <w:rPr>
          <w:szCs w:val="24"/>
        </w:rPr>
      </w:pPr>
      <w:r w:rsidRPr="00603F07">
        <w:rPr>
          <w:b/>
          <w:szCs w:val="24"/>
        </w:rPr>
        <w:t>- társadalmi katasztrófák</w:t>
      </w:r>
    </w:p>
    <w:p w:rsidR="001B5D68" w:rsidRDefault="001B5D68" w:rsidP="001E034D">
      <w:pPr>
        <w:spacing w:before="120"/>
        <w:jc w:val="both"/>
        <w:rPr>
          <w:szCs w:val="24"/>
        </w:rPr>
      </w:pPr>
    </w:p>
    <w:p w:rsidR="001B5D68" w:rsidRDefault="00F02853" w:rsidP="001E034D">
      <w:pPr>
        <w:spacing w:before="120"/>
        <w:jc w:val="both"/>
        <w:rPr>
          <w:szCs w:val="24"/>
        </w:rPr>
      </w:pPr>
      <w:r>
        <w:rPr>
          <w:szCs w:val="24"/>
        </w:rPr>
        <w:t>A szűkítéssel n</w:t>
      </w:r>
      <w:r w:rsidR="00C55964">
        <w:rPr>
          <w:szCs w:val="24"/>
        </w:rPr>
        <w:t>em veszítettünk, mert pl.</w:t>
      </w:r>
      <w:r w:rsidR="00F11FCE">
        <w:rPr>
          <w:szCs w:val="24"/>
        </w:rPr>
        <w:t>…</w:t>
      </w:r>
    </w:p>
    <w:p w:rsidR="00C55964" w:rsidRDefault="00C55964" w:rsidP="001E034D">
      <w:pPr>
        <w:spacing w:before="120"/>
        <w:jc w:val="both"/>
        <w:rPr>
          <w:szCs w:val="24"/>
        </w:rPr>
      </w:pPr>
      <w:r>
        <w:rPr>
          <w:szCs w:val="24"/>
        </w:rPr>
        <w:t>- a felhasználó képzetlen (nem ismeri a szabályokat),</w:t>
      </w:r>
    </w:p>
    <w:p w:rsidR="00C55964" w:rsidRDefault="00C55964" w:rsidP="001E034D">
      <w:pPr>
        <w:spacing w:before="120"/>
        <w:jc w:val="both"/>
        <w:rPr>
          <w:szCs w:val="24"/>
        </w:rPr>
      </w:pPr>
      <w:r>
        <w:rPr>
          <w:szCs w:val="24"/>
        </w:rPr>
        <w:t>- a felhasználó nem akarja tartani a szabályokat,</w:t>
      </w:r>
    </w:p>
    <w:p w:rsidR="00C55964" w:rsidRDefault="00C55964" w:rsidP="001E034D">
      <w:pPr>
        <w:spacing w:before="120"/>
        <w:jc w:val="both"/>
        <w:rPr>
          <w:szCs w:val="24"/>
        </w:rPr>
      </w:pPr>
      <w:r>
        <w:rPr>
          <w:szCs w:val="24"/>
        </w:rPr>
        <w:t xml:space="preserve">- a </w:t>
      </w:r>
      <w:proofErr w:type="spellStart"/>
      <w:r>
        <w:rPr>
          <w:szCs w:val="24"/>
        </w:rPr>
        <w:t>vincseszter</w:t>
      </w:r>
      <w:proofErr w:type="spellEnd"/>
      <w:r>
        <w:rPr>
          <w:szCs w:val="24"/>
        </w:rPr>
        <w:t xml:space="preserve"> tönkrement</w:t>
      </w:r>
      <w:r w:rsidR="00F11FCE">
        <w:rPr>
          <w:szCs w:val="24"/>
        </w:rPr>
        <w:t>,</w:t>
      </w:r>
    </w:p>
    <w:p w:rsidR="00F11FCE" w:rsidRDefault="00F11FCE" w:rsidP="001E034D">
      <w:pPr>
        <w:spacing w:before="120"/>
        <w:jc w:val="both"/>
        <w:rPr>
          <w:szCs w:val="24"/>
        </w:rPr>
      </w:pPr>
      <w:r>
        <w:rPr>
          <w:szCs w:val="24"/>
        </w:rPr>
        <w:t>- a bejárati ajtó nyitva maradt,</w:t>
      </w:r>
    </w:p>
    <w:p w:rsidR="00F11FCE" w:rsidRDefault="00F11FCE" w:rsidP="001E034D">
      <w:pPr>
        <w:spacing w:before="120"/>
        <w:jc w:val="both"/>
        <w:rPr>
          <w:szCs w:val="24"/>
        </w:rPr>
      </w:pPr>
      <w:r>
        <w:rPr>
          <w:szCs w:val="24"/>
        </w:rPr>
        <w:t>- stb.</w:t>
      </w:r>
    </w:p>
    <w:p w:rsidR="00F11FCE" w:rsidRDefault="00F11FCE" w:rsidP="001E034D">
      <w:pPr>
        <w:spacing w:before="120"/>
        <w:jc w:val="both"/>
        <w:rPr>
          <w:szCs w:val="24"/>
        </w:rPr>
      </w:pPr>
      <w:r>
        <w:rPr>
          <w:szCs w:val="24"/>
        </w:rPr>
        <w:lastRenderedPageBreak/>
        <w:t>…ezeket a „hétköznapi” problémákat áttoltuk az incidensek témakörébe és ott szabályozhatjuk</w:t>
      </w:r>
      <w:r w:rsidR="00F13DB7">
        <w:rPr>
          <w:szCs w:val="24"/>
        </w:rPr>
        <w:t xml:space="preserve"> (hogy ne következzen be – megelőzés; ha bekövetkezett - incidenskezelés)</w:t>
      </w:r>
      <w:r>
        <w:rPr>
          <w:szCs w:val="24"/>
        </w:rPr>
        <w:t>.</w:t>
      </w:r>
    </w:p>
    <w:p w:rsidR="00F11FCE" w:rsidRPr="00F02853" w:rsidRDefault="0082773B" w:rsidP="001E034D">
      <w:pPr>
        <w:spacing w:before="120"/>
        <w:jc w:val="both"/>
        <w:rPr>
          <w:i/>
          <w:szCs w:val="24"/>
        </w:rPr>
      </w:pPr>
      <w:r w:rsidRPr="00F02853">
        <w:rPr>
          <w:i/>
          <w:szCs w:val="24"/>
        </w:rPr>
        <w:t>A katasztrófák és kategóriáik részletes kifejtése nem ennek az írásnak a tárgya.</w:t>
      </w:r>
    </w:p>
    <w:p w:rsidR="00F11FCE" w:rsidRDefault="00F11FCE" w:rsidP="001E034D">
      <w:pPr>
        <w:spacing w:before="120"/>
        <w:jc w:val="both"/>
        <w:rPr>
          <w:szCs w:val="24"/>
        </w:rPr>
      </w:pPr>
    </w:p>
    <w:p w:rsidR="00F11FCE" w:rsidRDefault="0082773B" w:rsidP="001E034D">
      <w:pPr>
        <w:spacing w:before="120"/>
        <w:jc w:val="both"/>
        <w:rPr>
          <w:szCs w:val="24"/>
        </w:rPr>
      </w:pPr>
      <w:r>
        <w:rPr>
          <w:szCs w:val="24"/>
        </w:rPr>
        <w:t xml:space="preserve">A további </w:t>
      </w:r>
      <w:r w:rsidR="009E68C7">
        <w:rPr>
          <w:szCs w:val="24"/>
        </w:rPr>
        <w:t>rendezéshez</w:t>
      </w:r>
      <w:r>
        <w:rPr>
          <w:szCs w:val="24"/>
        </w:rPr>
        <w:t xml:space="preserve"> vegyünk figyelembe olyan tényezőket, mint pl.:</w:t>
      </w:r>
    </w:p>
    <w:p w:rsidR="0082773B" w:rsidRDefault="0082773B" w:rsidP="001E034D">
      <w:pPr>
        <w:spacing w:before="120"/>
        <w:jc w:val="both"/>
        <w:rPr>
          <w:szCs w:val="24"/>
        </w:rPr>
      </w:pPr>
      <w:r>
        <w:rPr>
          <w:szCs w:val="24"/>
        </w:rPr>
        <w:t>- a bekövetkezés gyakorisága (potenciális lehetőség, vagy volt is rá példa),</w:t>
      </w:r>
    </w:p>
    <w:p w:rsidR="00E22ECE" w:rsidRDefault="0082773B" w:rsidP="001E034D">
      <w:pPr>
        <w:spacing w:before="120"/>
        <w:jc w:val="both"/>
        <w:rPr>
          <w:szCs w:val="24"/>
        </w:rPr>
      </w:pPr>
      <w:r>
        <w:rPr>
          <w:szCs w:val="24"/>
        </w:rPr>
        <w:t>- az okozott/okozható kár mértéke (anyagi, preszt</w:t>
      </w:r>
      <w:r w:rsidR="008240CC">
        <w:rPr>
          <w:szCs w:val="24"/>
        </w:rPr>
        <w:t>í</w:t>
      </w:r>
      <w:r>
        <w:rPr>
          <w:szCs w:val="24"/>
        </w:rPr>
        <w:t>zs</w:t>
      </w:r>
      <w:r w:rsidR="00E22ECE">
        <w:rPr>
          <w:szCs w:val="24"/>
        </w:rPr>
        <w:t>, stb.),</w:t>
      </w:r>
    </w:p>
    <w:p w:rsidR="0082773B" w:rsidRDefault="00E22ECE" w:rsidP="001E034D">
      <w:pPr>
        <w:spacing w:before="120"/>
        <w:jc w:val="both"/>
        <w:rPr>
          <w:szCs w:val="24"/>
        </w:rPr>
      </w:pPr>
      <w:r>
        <w:rPr>
          <w:szCs w:val="24"/>
        </w:rPr>
        <w:t xml:space="preserve">- el lehet kerülni, vagy a bekövetkezés </w:t>
      </w:r>
      <w:r w:rsidR="00F02853">
        <w:rPr>
          <w:szCs w:val="24"/>
        </w:rPr>
        <w:t xml:space="preserve">a </w:t>
      </w:r>
      <w:r>
        <w:rPr>
          <w:szCs w:val="24"/>
        </w:rPr>
        <w:t>szervezettől független (csőtörés, árvíz)</w:t>
      </w:r>
      <w:r w:rsidR="006D32AA">
        <w:rPr>
          <w:szCs w:val="24"/>
        </w:rPr>
        <w:t>.</w:t>
      </w:r>
      <w:r w:rsidR="0082773B">
        <w:rPr>
          <w:szCs w:val="24"/>
        </w:rPr>
        <w:t xml:space="preserve"> </w:t>
      </w:r>
    </w:p>
    <w:p w:rsidR="00F11FCE" w:rsidRDefault="00F11FCE" w:rsidP="001E034D">
      <w:pPr>
        <w:spacing w:before="120"/>
        <w:jc w:val="both"/>
        <w:rPr>
          <w:szCs w:val="24"/>
        </w:rPr>
      </w:pPr>
    </w:p>
    <w:p w:rsidR="001E034D" w:rsidRPr="00603F07" w:rsidRDefault="00603F07" w:rsidP="001E034D">
      <w:pPr>
        <w:spacing w:before="120"/>
        <w:jc w:val="both"/>
        <w:rPr>
          <w:b/>
          <w:sz w:val="36"/>
          <w:szCs w:val="36"/>
        </w:rPr>
      </w:pPr>
      <w:r w:rsidRPr="00603F07">
        <w:rPr>
          <w:b/>
          <w:sz w:val="36"/>
          <w:szCs w:val="36"/>
        </w:rPr>
        <w:t xml:space="preserve">II. </w:t>
      </w:r>
      <w:r w:rsidR="001E034D" w:rsidRPr="00603F07">
        <w:rPr>
          <w:b/>
          <w:sz w:val="36"/>
          <w:szCs w:val="36"/>
        </w:rPr>
        <w:t>Gyakorlati BCP-DRP felfogás</w:t>
      </w:r>
    </w:p>
    <w:p w:rsidR="001E034D" w:rsidRDefault="001E034D" w:rsidP="001E034D">
      <w:pPr>
        <w:spacing w:before="120"/>
        <w:jc w:val="both"/>
        <w:rPr>
          <w:szCs w:val="24"/>
        </w:rPr>
      </w:pPr>
    </w:p>
    <w:p w:rsidR="00F11FCE" w:rsidRPr="00591916" w:rsidRDefault="009E68C7" w:rsidP="001E034D">
      <w:pPr>
        <w:spacing w:before="12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Minek, hol a helye</w:t>
      </w:r>
      <w:r w:rsidR="009D1E02" w:rsidRPr="00591916">
        <w:rPr>
          <w:b/>
          <w:szCs w:val="24"/>
          <w:u w:val="single"/>
        </w:rPr>
        <w:t>?</w:t>
      </w:r>
    </w:p>
    <w:p w:rsidR="00591916" w:rsidRDefault="00591916" w:rsidP="001E034D">
      <w:pPr>
        <w:spacing w:before="120"/>
        <w:jc w:val="both"/>
        <w:rPr>
          <w:szCs w:val="24"/>
        </w:rPr>
      </w:pPr>
    </w:p>
    <w:p w:rsidR="002A1871" w:rsidRDefault="002A1871" w:rsidP="001E034D">
      <w:pPr>
        <w:spacing w:before="120"/>
        <w:jc w:val="both"/>
        <w:rPr>
          <w:szCs w:val="24"/>
        </w:rPr>
      </w:pPr>
      <w:r>
        <w:rPr>
          <w:szCs w:val="24"/>
        </w:rPr>
        <w:t xml:space="preserve">A felhasználónak nem az a fő tevékenysége, hogy ISO rendszereket üzemeltessen. A felkészítő (tanácsadó) segítsége rendkívül hasznos. </w:t>
      </w:r>
      <w:r w:rsidR="00591916">
        <w:rPr>
          <w:szCs w:val="24"/>
        </w:rPr>
        <w:t>Feltételezzük, hogy mindkettő a saját szakmai területén otthon van. A felkészítő felelősége olyan megoldások kialakítása, ami a szakmaterületek hatékony együttműködését eredményezi.</w:t>
      </w:r>
    </w:p>
    <w:p w:rsidR="009E68C7" w:rsidRDefault="009E68C7" w:rsidP="001E034D">
      <w:pPr>
        <w:spacing w:before="120"/>
        <w:jc w:val="both"/>
        <w:rPr>
          <w:szCs w:val="24"/>
        </w:rPr>
      </w:pPr>
    </w:p>
    <w:p w:rsidR="00591916" w:rsidRDefault="00591916" w:rsidP="001E034D">
      <w:pPr>
        <w:spacing w:before="120"/>
        <w:jc w:val="both"/>
        <w:rPr>
          <w:szCs w:val="24"/>
        </w:rPr>
      </w:pPr>
      <w:r>
        <w:rPr>
          <w:szCs w:val="24"/>
        </w:rPr>
        <w:t xml:space="preserve">Következik egy olyan lehetséges </w:t>
      </w:r>
      <w:r w:rsidR="001E034D">
        <w:rPr>
          <w:szCs w:val="24"/>
        </w:rPr>
        <w:t xml:space="preserve">„értelmezési </w:t>
      </w:r>
      <w:r>
        <w:rPr>
          <w:szCs w:val="24"/>
        </w:rPr>
        <w:t>sor</w:t>
      </w:r>
      <w:r w:rsidR="001E034D">
        <w:rPr>
          <w:szCs w:val="24"/>
        </w:rPr>
        <w:t>”</w:t>
      </w:r>
      <w:r>
        <w:rPr>
          <w:szCs w:val="24"/>
        </w:rPr>
        <w:t xml:space="preserve">, amit a nem túl hozzáértő felhasználó képes megérteni, megvalósítani és – akár külső segítség nélkül – </w:t>
      </w:r>
      <w:proofErr w:type="spellStart"/>
      <w:r>
        <w:rPr>
          <w:szCs w:val="24"/>
        </w:rPr>
        <w:t>kézbentartani</w:t>
      </w:r>
      <w:proofErr w:type="spellEnd"/>
      <w:r>
        <w:rPr>
          <w:szCs w:val="24"/>
        </w:rPr>
        <w:t>.</w:t>
      </w:r>
    </w:p>
    <w:p w:rsidR="00787717" w:rsidRDefault="00591916" w:rsidP="001E034D">
      <w:pPr>
        <w:spacing w:before="120"/>
        <w:jc w:val="both"/>
        <w:rPr>
          <w:szCs w:val="24"/>
        </w:rPr>
      </w:pPr>
      <w:r>
        <w:rPr>
          <w:szCs w:val="24"/>
        </w:rPr>
        <w:t xml:space="preserve">Továbbá, rendkívül fontos, hogy </w:t>
      </w:r>
      <w:r w:rsidR="00A603B4">
        <w:rPr>
          <w:szCs w:val="24"/>
        </w:rPr>
        <w:t xml:space="preserve">mindezek közben </w:t>
      </w:r>
      <w:r>
        <w:rPr>
          <w:szCs w:val="24"/>
        </w:rPr>
        <w:t>a felhasználó</w:t>
      </w:r>
      <w:r w:rsidR="001E034D">
        <w:rPr>
          <w:szCs w:val="24"/>
        </w:rPr>
        <w:t>ban alakuljon ki</w:t>
      </w:r>
      <w:r>
        <w:rPr>
          <w:szCs w:val="24"/>
        </w:rPr>
        <w:t xml:space="preserve"> </w:t>
      </w:r>
      <w:r w:rsidR="00A603B4">
        <w:rPr>
          <w:szCs w:val="24"/>
        </w:rPr>
        <w:t>meggyőződött</w:t>
      </w:r>
      <w:r w:rsidR="00787717">
        <w:rPr>
          <w:szCs w:val="24"/>
        </w:rPr>
        <w:t xml:space="preserve">ség </w:t>
      </w:r>
      <w:r w:rsidR="00A603B4">
        <w:rPr>
          <w:szCs w:val="24"/>
        </w:rPr>
        <w:t xml:space="preserve">a tevékenység gyakorlati hasznosságáról. </w:t>
      </w:r>
    </w:p>
    <w:p w:rsidR="001B5D68" w:rsidRPr="00A603B4" w:rsidRDefault="00A603B4" w:rsidP="001E034D">
      <w:pPr>
        <w:spacing w:before="120"/>
        <w:jc w:val="both"/>
        <w:rPr>
          <w:szCs w:val="24"/>
        </w:rPr>
      </w:pPr>
      <w:r w:rsidRPr="00A603B4">
        <w:rPr>
          <w:i/>
          <w:szCs w:val="24"/>
        </w:rPr>
        <w:t xml:space="preserve">(Nem elfogadható az a mondat, hogy: majd jön a tanácsadó, rendbe teszi az ISO-nkat, az </w:t>
      </w:r>
      <w:proofErr w:type="spellStart"/>
      <w:r w:rsidRPr="00A603B4">
        <w:rPr>
          <w:i/>
          <w:szCs w:val="24"/>
        </w:rPr>
        <w:t>auditor</w:t>
      </w:r>
      <w:proofErr w:type="spellEnd"/>
      <w:r w:rsidRPr="00A603B4">
        <w:rPr>
          <w:i/>
          <w:szCs w:val="24"/>
        </w:rPr>
        <w:t xml:space="preserve"> kicsit morgolódik, de a nap végén hazamegy, mi a papírokat feltesszük a polcra és egy évig békén hagynak.)</w:t>
      </w:r>
    </w:p>
    <w:p w:rsidR="00A603B4" w:rsidRDefault="00A603B4" w:rsidP="001E034D">
      <w:pPr>
        <w:spacing w:before="120"/>
        <w:jc w:val="both"/>
        <w:rPr>
          <w:szCs w:val="24"/>
        </w:rPr>
      </w:pPr>
    </w:p>
    <w:p w:rsidR="00455D10" w:rsidRDefault="00455D10" w:rsidP="001E034D">
      <w:pPr>
        <w:spacing w:before="120"/>
        <w:jc w:val="both"/>
        <w:rPr>
          <w:szCs w:val="24"/>
        </w:rPr>
      </w:pPr>
      <w:r>
        <w:rPr>
          <w:szCs w:val="24"/>
        </w:rPr>
        <w:t xml:space="preserve">1. Összegyűjtjük (átgondoljuk) az összes, a </w:t>
      </w:r>
      <w:r w:rsidR="00B6591A">
        <w:rPr>
          <w:szCs w:val="24"/>
        </w:rPr>
        <w:t>normál tevékenységünket (negatívan)</w:t>
      </w:r>
      <w:r>
        <w:rPr>
          <w:szCs w:val="24"/>
        </w:rPr>
        <w:t xml:space="preserve"> befolyásoló tényezőt</w:t>
      </w:r>
      <w:r w:rsidR="002206C5">
        <w:rPr>
          <w:szCs w:val="24"/>
        </w:rPr>
        <w:t>, tapasztalatot</w:t>
      </w:r>
      <w:r>
        <w:rPr>
          <w:szCs w:val="24"/>
        </w:rPr>
        <w:t>.</w:t>
      </w:r>
    </w:p>
    <w:p w:rsidR="002206C5" w:rsidRDefault="002206C5" w:rsidP="001E034D">
      <w:pPr>
        <w:spacing w:before="120"/>
        <w:jc w:val="both"/>
        <w:rPr>
          <w:szCs w:val="24"/>
        </w:rPr>
      </w:pPr>
      <w:r>
        <w:rPr>
          <w:szCs w:val="24"/>
        </w:rPr>
        <w:t xml:space="preserve">Ezek nem mindegyike </w:t>
      </w:r>
      <w:r w:rsidR="005F0306">
        <w:rPr>
          <w:szCs w:val="24"/>
        </w:rPr>
        <w:t>tekintendő</w:t>
      </w:r>
      <w:r>
        <w:rPr>
          <w:szCs w:val="24"/>
        </w:rPr>
        <w:t xml:space="preserve"> potenciális </w:t>
      </w:r>
      <w:r w:rsidR="005F0306">
        <w:rPr>
          <w:szCs w:val="24"/>
        </w:rPr>
        <w:t>katasztrófának</w:t>
      </w:r>
      <w:r>
        <w:rPr>
          <w:szCs w:val="24"/>
        </w:rPr>
        <w:t>. Az egyszerűbb</w:t>
      </w:r>
      <w:r w:rsidR="005F0306">
        <w:rPr>
          <w:szCs w:val="24"/>
        </w:rPr>
        <w:t>, napi, általános</w:t>
      </w:r>
      <w:r>
        <w:rPr>
          <w:szCs w:val="24"/>
        </w:rPr>
        <w:t xml:space="preserve"> kérdéseket a Rendszer kézikönyvben, Utasításokban szabályozzuk. </w:t>
      </w:r>
    </w:p>
    <w:p w:rsidR="00B6591A" w:rsidRDefault="00B6591A" w:rsidP="001E034D">
      <w:pPr>
        <w:spacing w:before="120"/>
        <w:jc w:val="both"/>
        <w:rPr>
          <w:szCs w:val="24"/>
        </w:rPr>
      </w:pPr>
    </w:p>
    <w:p w:rsidR="002206C5" w:rsidRDefault="002206C5" w:rsidP="001E034D">
      <w:pPr>
        <w:spacing w:before="120"/>
        <w:jc w:val="both"/>
        <w:rPr>
          <w:szCs w:val="24"/>
        </w:rPr>
      </w:pPr>
      <w:r>
        <w:rPr>
          <w:szCs w:val="24"/>
        </w:rPr>
        <w:t xml:space="preserve">Pl. </w:t>
      </w:r>
    </w:p>
    <w:p w:rsidR="002206C5" w:rsidRDefault="002206C5" w:rsidP="001E034D">
      <w:pPr>
        <w:spacing w:before="120"/>
        <w:jc w:val="both"/>
        <w:rPr>
          <w:szCs w:val="24"/>
        </w:rPr>
      </w:pPr>
      <w:r>
        <w:rPr>
          <w:szCs w:val="24"/>
        </w:rPr>
        <w:t>- a felhasználó a monitorán kiragasztva tárolja a jelszavait</w:t>
      </w:r>
      <w:r w:rsidR="00056A4D">
        <w:rPr>
          <w:szCs w:val="24"/>
        </w:rPr>
        <w:t>,</w:t>
      </w:r>
    </w:p>
    <w:p w:rsidR="002206C5" w:rsidRDefault="002206C5" w:rsidP="001E034D">
      <w:pPr>
        <w:spacing w:before="120"/>
        <w:jc w:val="both"/>
        <w:rPr>
          <w:szCs w:val="24"/>
        </w:rPr>
      </w:pPr>
      <w:r>
        <w:rPr>
          <w:szCs w:val="24"/>
        </w:rPr>
        <w:t xml:space="preserve">- </w:t>
      </w:r>
      <w:r w:rsidR="00056A4D">
        <w:rPr>
          <w:szCs w:val="24"/>
        </w:rPr>
        <w:t>a biztonsági zóna ajtaját mindig nyitva hagyják,</w:t>
      </w:r>
    </w:p>
    <w:p w:rsidR="002206C5" w:rsidRDefault="00056A4D" w:rsidP="001E034D">
      <w:pPr>
        <w:spacing w:before="120"/>
        <w:jc w:val="both"/>
        <w:rPr>
          <w:szCs w:val="24"/>
        </w:rPr>
      </w:pPr>
      <w:r>
        <w:rPr>
          <w:szCs w:val="24"/>
        </w:rPr>
        <w:t>- a számzáras ajtó billentyűzete olyan koszos, hogy 1-2 találgatással ki lehet találni a kódot,</w:t>
      </w:r>
    </w:p>
    <w:p w:rsidR="00056A4D" w:rsidRDefault="00056A4D" w:rsidP="001E034D">
      <w:pPr>
        <w:spacing w:before="120"/>
        <w:jc w:val="both"/>
        <w:rPr>
          <w:szCs w:val="24"/>
        </w:rPr>
      </w:pPr>
      <w:r>
        <w:rPr>
          <w:szCs w:val="24"/>
        </w:rPr>
        <w:t>- a biztonsági területek dolgozói - „csak egy kávéra” – átjárnak egymáshoz</w:t>
      </w:r>
      <w:r w:rsidR="007353A1">
        <w:rPr>
          <w:szCs w:val="24"/>
        </w:rPr>
        <w:t>,</w:t>
      </w:r>
    </w:p>
    <w:p w:rsidR="002206C5" w:rsidRDefault="007353A1" w:rsidP="001E034D">
      <w:pPr>
        <w:spacing w:before="120"/>
        <w:jc w:val="both"/>
        <w:rPr>
          <w:szCs w:val="24"/>
        </w:rPr>
      </w:pPr>
      <w:r>
        <w:rPr>
          <w:szCs w:val="24"/>
        </w:rPr>
        <w:lastRenderedPageBreak/>
        <w:t>- az irattár – törött – ablakán bejön a madár, az egér,</w:t>
      </w:r>
    </w:p>
    <w:p w:rsidR="007353A1" w:rsidRDefault="007353A1" w:rsidP="001E034D">
      <w:pPr>
        <w:spacing w:before="120"/>
        <w:jc w:val="both"/>
        <w:rPr>
          <w:szCs w:val="24"/>
        </w:rPr>
      </w:pPr>
      <w:r>
        <w:rPr>
          <w:szCs w:val="24"/>
        </w:rPr>
        <w:t>- a kitöltött nyomtatványok hátsó oldala jó lesz a gyereknek rajzolni.</w:t>
      </w:r>
    </w:p>
    <w:p w:rsidR="005F0306" w:rsidRDefault="005F0306" w:rsidP="001E034D">
      <w:pPr>
        <w:spacing w:before="120"/>
        <w:jc w:val="both"/>
        <w:rPr>
          <w:szCs w:val="24"/>
        </w:rPr>
      </w:pPr>
    </w:p>
    <w:p w:rsidR="005F0306" w:rsidRDefault="005F0306" w:rsidP="001E034D">
      <w:pPr>
        <w:spacing w:before="120"/>
        <w:jc w:val="both"/>
        <w:rPr>
          <w:szCs w:val="24"/>
        </w:rPr>
      </w:pPr>
      <w:r>
        <w:rPr>
          <w:szCs w:val="24"/>
        </w:rPr>
        <w:t>Jellemző, hogy u</w:t>
      </w:r>
      <w:r w:rsidR="002206C5">
        <w:rPr>
          <w:szCs w:val="24"/>
        </w:rPr>
        <w:t>tasításban, oktatással – egyszeri alkalommal – rendezhető</w:t>
      </w:r>
      <w:r>
        <w:rPr>
          <w:szCs w:val="24"/>
        </w:rPr>
        <w:t>ek.</w:t>
      </w:r>
    </w:p>
    <w:p w:rsidR="00BD3BCE" w:rsidRDefault="00BD3BCE" w:rsidP="001E034D">
      <w:pPr>
        <w:spacing w:before="120"/>
        <w:jc w:val="both"/>
        <w:rPr>
          <w:szCs w:val="24"/>
        </w:rPr>
      </w:pPr>
      <w:r>
        <w:rPr>
          <w:szCs w:val="24"/>
        </w:rPr>
        <w:t>Kapcsolódó kérdések:</w:t>
      </w:r>
    </w:p>
    <w:p w:rsidR="00BD3BCE" w:rsidRDefault="00BD3BCE" w:rsidP="001E034D">
      <w:pPr>
        <w:spacing w:before="120"/>
        <w:jc w:val="both"/>
        <w:rPr>
          <w:szCs w:val="24"/>
        </w:rPr>
      </w:pPr>
      <w:r>
        <w:rPr>
          <w:szCs w:val="24"/>
        </w:rPr>
        <w:t>- az ellenőrzés fontossága,</w:t>
      </w:r>
    </w:p>
    <w:p w:rsidR="00BD3BCE" w:rsidRDefault="00BD3BCE" w:rsidP="001E034D">
      <w:pPr>
        <w:spacing w:before="120"/>
        <w:jc w:val="both"/>
        <w:rPr>
          <w:szCs w:val="24"/>
        </w:rPr>
      </w:pPr>
      <w:r>
        <w:rPr>
          <w:szCs w:val="24"/>
        </w:rPr>
        <w:t>- mi az a szabályszegési szint, amit már incidensnek nevezek, és van-e incidenskezelési elképzelésem, a retorziókkal együtt</w:t>
      </w:r>
    </w:p>
    <w:p w:rsidR="00455D10" w:rsidRDefault="00BD3BCE" w:rsidP="001E034D">
      <w:pPr>
        <w:spacing w:before="120"/>
        <w:jc w:val="both"/>
        <w:rPr>
          <w:szCs w:val="24"/>
        </w:rPr>
      </w:pPr>
      <w:r>
        <w:rPr>
          <w:szCs w:val="24"/>
        </w:rPr>
        <w:t>- egyáltalán, jó-e a szabályozásom (betartható</w:t>
      </w:r>
      <w:r w:rsidR="00C646A5">
        <w:rPr>
          <w:szCs w:val="24"/>
        </w:rPr>
        <w:t>-e</w:t>
      </w:r>
      <w:r>
        <w:rPr>
          <w:szCs w:val="24"/>
        </w:rPr>
        <w:t>?).</w:t>
      </w:r>
    </w:p>
    <w:p w:rsidR="00C646A5" w:rsidRDefault="00C646A5" w:rsidP="001E034D">
      <w:pPr>
        <w:spacing w:before="120"/>
        <w:jc w:val="both"/>
        <w:rPr>
          <w:szCs w:val="24"/>
        </w:rPr>
      </w:pPr>
    </w:p>
    <w:p w:rsidR="00C646A5" w:rsidRDefault="00C646A5" w:rsidP="001E034D">
      <w:pPr>
        <w:spacing w:before="120"/>
        <w:jc w:val="both"/>
        <w:rPr>
          <w:szCs w:val="24"/>
        </w:rPr>
      </w:pPr>
      <w:r>
        <w:rPr>
          <w:szCs w:val="24"/>
        </w:rPr>
        <w:t xml:space="preserve">2. </w:t>
      </w:r>
      <w:r w:rsidR="00F56588">
        <w:rPr>
          <w:szCs w:val="24"/>
        </w:rPr>
        <w:t xml:space="preserve">A megmaradt </w:t>
      </w:r>
      <w:r w:rsidR="007C377F">
        <w:rPr>
          <w:szCs w:val="24"/>
        </w:rPr>
        <w:t xml:space="preserve">működési anomáliákat </w:t>
      </w:r>
      <w:r w:rsidR="006249A6">
        <w:rPr>
          <w:szCs w:val="24"/>
        </w:rPr>
        <w:t>jelenítsük meg</w:t>
      </w:r>
      <w:r w:rsidR="007C377F">
        <w:rPr>
          <w:szCs w:val="24"/>
        </w:rPr>
        <w:t xml:space="preserve"> a kockázatértékelési rendszerünkbe</w:t>
      </w:r>
      <w:r w:rsidR="006249A6">
        <w:rPr>
          <w:szCs w:val="24"/>
        </w:rPr>
        <w:t>n</w:t>
      </w:r>
      <w:r w:rsidR="007C377F">
        <w:rPr>
          <w:szCs w:val="24"/>
        </w:rPr>
        <w:t>.</w:t>
      </w:r>
    </w:p>
    <w:p w:rsidR="007C377F" w:rsidRDefault="007C377F" w:rsidP="001E034D">
      <w:pPr>
        <w:spacing w:before="120"/>
        <w:jc w:val="both"/>
        <w:rPr>
          <w:szCs w:val="24"/>
        </w:rPr>
      </w:pPr>
      <w:r>
        <w:rPr>
          <w:szCs w:val="24"/>
        </w:rPr>
        <w:t>Ezekre egyre inkább jellemző lesz, hogy a bekövetkezésük esetleges (potenciális).</w:t>
      </w:r>
    </w:p>
    <w:p w:rsidR="00787717" w:rsidRDefault="00787717" w:rsidP="001E034D">
      <w:pPr>
        <w:spacing w:before="120"/>
        <w:jc w:val="both"/>
        <w:rPr>
          <w:szCs w:val="24"/>
        </w:rPr>
      </w:pPr>
    </w:p>
    <w:p w:rsidR="007C377F" w:rsidRDefault="007C377F" w:rsidP="001E034D">
      <w:pPr>
        <w:spacing w:before="120"/>
        <w:jc w:val="both"/>
        <w:rPr>
          <w:szCs w:val="24"/>
        </w:rPr>
      </w:pPr>
      <w:r>
        <w:rPr>
          <w:szCs w:val="24"/>
        </w:rPr>
        <w:t>Kockázatértékelésre bármelyik módszer megfelelő, amelyik tudja kezelni a „bekövetkezés valószínűsége” és az „okozott kár nagysága” kérdéseket</w:t>
      </w:r>
      <w:r w:rsidR="006249A6">
        <w:rPr>
          <w:szCs w:val="24"/>
        </w:rPr>
        <w:t xml:space="preserve"> (legalább)</w:t>
      </w:r>
      <w:r>
        <w:rPr>
          <w:szCs w:val="24"/>
        </w:rPr>
        <w:t>.</w:t>
      </w:r>
    </w:p>
    <w:p w:rsidR="006249A6" w:rsidRDefault="006249A6" w:rsidP="001E034D">
      <w:pPr>
        <w:spacing w:before="120"/>
        <w:jc w:val="both"/>
        <w:rPr>
          <w:szCs w:val="24"/>
        </w:rPr>
      </w:pPr>
      <w:r>
        <w:rPr>
          <w:szCs w:val="24"/>
        </w:rPr>
        <w:t>A kockázatértékelés végén három eredményre juthatunk:</w:t>
      </w:r>
    </w:p>
    <w:p w:rsidR="005456AC" w:rsidRDefault="005456AC" w:rsidP="001E034D">
      <w:pPr>
        <w:spacing w:before="120"/>
        <w:jc w:val="both"/>
        <w:rPr>
          <w:szCs w:val="24"/>
        </w:rPr>
      </w:pPr>
    </w:p>
    <w:p w:rsidR="006249A6" w:rsidRDefault="006249A6" w:rsidP="001E034D">
      <w:pPr>
        <w:spacing w:before="120"/>
        <w:jc w:val="both"/>
        <w:rPr>
          <w:szCs w:val="24"/>
        </w:rPr>
      </w:pPr>
      <w:r>
        <w:rPr>
          <w:szCs w:val="24"/>
        </w:rPr>
        <w:t xml:space="preserve">- </w:t>
      </w:r>
      <w:r w:rsidRPr="00607367">
        <w:rPr>
          <w:szCs w:val="24"/>
          <w:u w:val="single"/>
        </w:rPr>
        <w:t>Visszacsatolunk a szabályozáshoz</w:t>
      </w:r>
      <w:r>
        <w:rPr>
          <w:szCs w:val="24"/>
        </w:rPr>
        <w:t>.</w:t>
      </w:r>
    </w:p>
    <w:p w:rsidR="00B35187" w:rsidRDefault="009010C6" w:rsidP="001E034D">
      <w:pPr>
        <w:spacing w:before="120"/>
        <w:jc w:val="both"/>
        <w:rPr>
          <w:szCs w:val="24"/>
        </w:rPr>
      </w:pPr>
      <w:r>
        <w:rPr>
          <w:szCs w:val="24"/>
        </w:rPr>
        <w:t>Jó példa:</w:t>
      </w:r>
      <w:r w:rsidR="006249A6">
        <w:rPr>
          <w:szCs w:val="24"/>
        </w:rPr>
        <w:t xml:space="preserve"> </w:t>
      </w:r>
    </w:p>
    <w:p w:rsidR="006249A6" w:rsidRDefault="006249A6" w:rsidP="001E034D">
      <w:pPr>
        <w:spacing w:before="120"/>
        <w:jc w:val="both"/>
        <w:rPr>
          <w:szCs w:val="24"/>
        </w:rPr>
      </w:pPr>
      <w:r>
        <w:rPr>
          <w:szCs w:val="24"/>
        </w:rPr>
        <w:t xml:space="preserve">Szabályoztam (és oktattam) a titoktartás fontosságát, de </w:t>
      </w:r>
      <w:r w:rsidR="0085150E">
        <w:rPr>
          <w:szCs w:val="24"/>
        </w:rPr>
        <w:t>a</w:t>
      </w:r>
      <w:r w:rsidR="00603F07">
        <w:rPr>
          <w:szCs w:val="24"/>
        </w:rPr>
        <w:t xml:space="preserve"> szervezetemnél – a konkurencia</w:t>
      </w:r>
      <w:r w:rsidR="0085150E">
        <w:rPr>
          <w:szCs w:val="24"/>
        </w:rPr>
        <w:t xml:space="preserve">harc kiélezettsége miatt – fontos a dolgozók alaposabb és rendszeres felkészítése. Ez lehet pl. </w:t>
      </w:r>
      <w:proofErr w:type="spellStart"/>
      <w:r w:rsidR="0085150E">
        <w:rPr>
          <w:szCs w:val="24"/>
        </w:rPr>
        <w:t>social</w:t>
      </w:r>
      <w:proofErr w:type="spellEnd"/>
      <w:r w:rsidR="0085150E">
        <w:rPr>
          <w:szCs w:val="24"/>
        </w:rPr>
        <w:t xml:space="preserve"> </w:t>
      </w:r>
      <w:proofErr w:type="spellStart"/>
      <w:r w:rsidR="0085150E">
        <w:rPr>
          <w:szCs w:val="24"/>
        </w:rPr>
        <w:t>engineering</w:t>
      </w:r>
      <w:proofErr w:type="spellEnd"/>
      <w:r w:rsidR="0085150E">
        <w:rPr>
          <w:szCs w:val="24"/>
        </w:rPr>
        <w:t xml:space="preserve"> képzés.</w:t>
      </w:r>
    </w:p>
    <w:p w:rsidR="009010C6" w:rsidRDefault="009010C6" w:rsidP="001E034D">
      <w:pPr>
        <w:spacing w:before="120"/>
        <w:jc w:val="both"/>
        <w:rPr>
          <w:szCs w:val="24"/>
        </w:rPr>
      </w:pPr>
    </w:p>
    <w:p w:rsidR="00B35187" w:rsidRDefault="009010C6" w:rsidP="001E034D">
      <w:pPr>
        <w:spacing w:before="120"/>
        <w:jc w:val="both"/>
        <w:rPr>
          <w:szCs w:val="24"/>
        </w:rPr>
      </w:pPr>
      <w:r>
        <w:rPr>
          <w:szCs w:val="24"/>
        </w:rPr>
        <w:t xml:space="preserve">Rossz példa: </w:t>
      </w:r>
    </w:p>
    <w:p w:rsidR="009010C6" w:rsidRDefault="009010C6" w:rsidP="001E034D">
      <w:pPr>
        <w:spacing w:before="120"/>
        <w:jc w:val="both"/>
        <w:rPr>
          <w:szCs w:val="24"/>
        </w:rPr>
      </w:pPr>
      <w:r>
        <w:rPr>
          <w:szCs w:val="24"/>
        </w:rPr>
        <w:t>Internet felhasználásával szolgáltatok. Társadalmi katasztrófa bekövetkezését valószínűsítem (pl. országos sztrájk).</w:t>
      </w:r>
      <w:r w:rsidR="005456AC">
        <w:rPr>
          <w:szCs w:val="24"/>
        </w:rPr>
        <w:t xml:space="preserve"> Jelmondatom: Mert mi mind</w:t>
      </w:r>
      <w:r w:rsidR="00B35187">
        <w:rPr>
          <w:szCs w:val="24"/>
        </w:rPr>
        <w:t>en időpillanatban szolgáltatunk!</w:t>
      </w:r>
    </w:p>
    <w:p w:rsidR="009010C6" w:rsidRDefault="009010C6" w:rsidP="001E034D">
      <w:pPr>
        <w:spacing w:before="120"/>
        <w:jc w:val="both"/>
        <w:rPr>
          <w:szCs w:val="24"/>
        </w:rPr>
      </w:pPr>
      <w:r>
        <w:rPr>
          <w:szCs w:val="24"/>
        </w:rPr>
        <w:t xml:space="preserve">Intézkedés. UPS minden géphez, legalább 2 hálózati betáplálás, aggregátor a telephely sarkában. </w:t>
      </w:r>
      <w:r w:rsidR="005456AC">
        <w:rPr>
          <w:szCs w:val="24"/>
        </w:rPr>
        <w:t>Élelmiszer- és vízkészlet felhalmozása. Dolgozók vészhelyzeti bejuttatásának és elszállásolásának megszervezése. Mert mi minden időpillanatban szolgáltatunk!</w:t>
      </w:r>
    </w:p>
    <w:p w:rsidR="0085150E" w:rsidRDefault="005456AC" w:rsidP="001E034D">
      <w:pPr>
        <w:spacing w:before="120"/>
        <w:jc w:val="both"/>
        <w:rPr>
          <w:szCs w:val="24"/>
        </w:rPr>
      </w:pPr>
      <w:r>
        <w:rPr>
          <w:szCs w:val="24"/>
        </w:rPr>
        <w:t>(De kinek? Ill. minek?)</w:t>
      </w:r>
    </w:p>
    <w:p w:rsidR="005456AC" w:rsidRDefault="00B35187" w:rsidP="001E034D">
      <w:pPr>
        <w:spacing w:before="120"/>
        <w:jc w:val="both"/>
        <w:rPr>
          <w:szCs w:val="24"/>
        </w:rPr>
      </w:pPr>
      <w:r>
        <w:rPr>
          <w:szCs w:val="24"/>
        </w:rPr>
        <w:t xml:space="preserve">Egyszerűbb a szerződésben kitérni, hogy „vis maior” esetén milyen kieséssel vagy korlátozással. </w:t>
      </w:r>
    </w:p>
    <w:p w:rsidR="005456AC" w:rsidRDefault="005456AC" w:rsidP="001E034D">
      <w:pPr>
        <w:spacing w:before="120"/>
        <w:jc w:val="both"/>
        <w:rPr>
          <w:szCs w:val="24"/>
        </w:rPr>
      </w:pPr>
    </w:p>
    <w:p w:rsidR="0085150E" w:rsidRDefault="0085150E" w:rsidP="001E034D">
      <w:pPr>
        <w:spacing w:before="120"/>
        <w:jc w:val="both"/>
        <w:rPr>
          <w:szCs w:val="24"/>
        </w:rPr>
      </w:pPr>
      <w:r>
        <w:rPr>
          <w:szCs w:val="24"/>
        </w:rPr>
        <w:t xml:space="preserve">- </w:t>
      </w:r>
      <w:r w:rsidR="009010C6" w:rsidRPr="00607367">
        <w:rPr>
          <w:szCs w:val="24"/>
          <w:u w:val="single"/>
        </w:rPr>
        <w:t>Felvállalom</w:t>
      </w:r>
      <w:r w:rsidR="009010C6">
        <w:rPr>
          <w:szCs w:val="24"/>
        </w:rPr>
        <w:t xml:space="preserve"> (de nem csak a kockázatot, hanem a hatásai</w:t>
      </w:r>
      <w:r w:rsidR="00B35187">
        <w:rPr>
          <w:szCs w:val="24"/>
        </w:rPr>
        <w:t>t</w:t>
      </w:r>
      <w:r w:rsidR="009010C6">
        <w:rPr>
          <w:szCs w:val="24"/>
        </w:rPr>
        <w:t xml:space="preserve"> is!).</w:t>
      </w:r>
    </w:p>
    <w:p w:rsidR="00B35187" w:rsidRDefault="00B35187" w:rsidP="001E034D">
      <w:pPr>
        <w:spacing w:before="120"/>
        <w:jc w:val="both"/>
        <w:rPr>
          <w:szCs w:val="24"/>
        </w:rPr>
      </w:pPr>
      <w:r>
        <w:rPr>
          <w:szCs w:val="24"/>
        </w:rPr>
        <w:t>Kockázatos az ide tartozó kockázatokkal nem – helyesen – foglalkozni.</w:t>
      </w:r>
    </w:p>
    <w:p w:rsidR="00B6591A" w:rsidRDefault="00B6591A" w:rsidP="001E034D">
      <w:pPr>
        <w:spacing w:before="120"/>
        <w:jc w:val="both"/>
        <w:rPr>
          <w:szCs w:val="24"/>
        </w:rPr>
      </w:pPr>
    </w:p>
    <w:p w:rsidR="00B6591A" w:rsidRDefault="00B6591A" w:rsidP="001E034D">
      <w:pPr>
        <w:spacing w:before="120"/>
        <w:jc w:val="both"/>
        <w:rPr>
          <w:szCs w:val="24"/>
        </w:rPr>
      </w:pPr>
      <w:r>
        <w:rPr>
          <w:szCs w:val="24"/>
        </w:rPr>
        <w:lastRenderedPageBreak/>
        <w:t>Lehetőségek</w:t>
      </w:r>
    </w:p>
    <w:p w:rsidR="00B35187" w:rsidRDefault="00B35187" w:rsidP="001E034D">
      <w:pPr>
        <w:spacing w:before="120"/>
        <w:jc w:val="both"/>
        <w:rPr>
          <w:szCs w:val="24"/>
        </w:rPr>
      </w:pPr>
      <w:r>
        <w:rPr>
          <w:szCs w:val="24"/>
        </w:rPr>
        <w:t>a. Tudok róla</w:t>
      </w:r>
      <w:r w:rsidR="00304133">
        <w:rPr>
          <w:szCs w:val="24"/>
        </w:rPr>
        <w:t>, de jelenleg nincs lehetőségem a megoldásra (jelenleg!).</w:t>
      </w:r>
    </w:p>
    <w:p w:rsidR="00304133" w:rsidRDefault="00304133" w:rsidP="001E034D">
      <w:pPr>
        <w:spacing w:before="120"/>
        <w:jc w:val="both"/>
        <w:rPr>
          <w:szCs w:val="24"/>
        </w:rPr>
      </w:pPr>
      <w:r>
        <w:rPr>
          <w:szCs w:val="24"/>
        </w:rPr>
        <w:t>b. Tudok róla, elenyésző az előfordulása és a kárértéke (több a védelem</w:t>
      </w:r>
      <w:r w:rsidR="00B6591A">
        <w:rPr>
          <w:szCs w:val="24"/>
        </w:rPr>
        <w:t xml:space="preserve"> ára</w:t>
      </w:r>
      <w:r>
        <w:rPr>
          <w:szCs w:val="24"/>
        </w:rPr>
        <w:t>, mint a kár).</w:t>
      </w:r>
    </w:p>
    <w:p w:rsidR="00304133" w:rsidRDefault="00304133" w:rsidP="001E034D">
      <w:pPr>
        <w:spacing w:before="120"/>
        <w:jc w:val="both"/>
        <w:rPr>
          <w:szCs w:val="24"/>
        </w:rPr>
      </w:pPr>
    </w:p>
    <w:p w:rsidR="00B6591A" w:rsidRDefault="00304133" w:rsidP="001E034D">
      <w:pPr>
        <w:spacing w:before="120"/>
        <w:jc w:val="both"/>
        <w:rPr>
          <w:szCs w:val="24"/>
        </w:rPr>
      </w:pPr>
      <w:r>
        <w:rPr>
          <w:szCs w:val="24"/>
        </w:rPr>
        <w:t xml:space="preserve">A veszélye annak van, ha szerencsejátéknak tekintjük. </w:t>
      </w:r>
    </w:p>
    <w:p w:rsidR="00304133" w:rsidRDefault="00B6591A" w:rsidP="001E034D">
      <w:pPr>
        <w:spacing w:before="120"/>
        <w:jc w:val="both"/>
        <w:rPr>
          <w:szCs w:val="24"/>
        </w:rPr>
      </w:pPr>
      <w:r>
        <w:rPr>
          <w:szCs w:val="24"/>
        </w:rPr>
        <w:t xml:space="preserve">c. </w:t>
      </w:r>
      <w:r w:rsidR="00304133">
        <w:rPr>
          <w:szCs w:val="24"/>
        </w:rPr>
        <w:t>Tudok róla, a kár is nagy</w:t>
      </w:r>
      <w:r w:rsidR="00AA061A">
        <w:rPr>
          <w:szCs w:val="24"/>
        </w:rPr>
        <w:t xml:space="preserve"> (lehet)</w:t>
      </w:r>
      <w:r w:rsidR="00304133">
        <w:rPr>
          <w:szCs w:val="24"/>
        </w:rPr>
        <w:t>, de mi az esélye, hogy pont velünk történik?</w:t>
      </w:r>
    </w:p>
    <w:p w:rsidR="00AA061A" w:rsidRDefault="00AA061A" w:rsidP="001E034D">
      <w:pPr>
        <w:spacing w:before="120"/>
        <w:jc w:val="both"/>
        <w:rPr>
          <w:szCs w:val="24"/>
        </w:rPr>
      </w:pPr>
    </w:p>
    <w:p w:rsidR="00AA061A" w:rsidRDefault="00AA061A" w:rsidP="001E034D">
      <w:pPr>
        <w:spacing w:before="120"/>
        <w:jc w:val="both"/>
        <w:rPr>
          <w:szCs w:val="24"/>
        </w:rPr>
      </w:pPr>
      <w:r>
        <w:rPr>
          <w:szCs w:val="24"/>
        </w:rPr>
        <w:t xml:space="preserve">- </w:t>
      </w:r>
      <w:r w:rsidRPr="00607367">
        <w:rPr>
          <w:szCs w:val="24"/>
          <w:u w:val="single"/>
        </w:rPr>
        <w:t>További tervezést igényel</w:t>
      </w:r>
      <w:r>
        <w:rPr>
          <w:szCs w:val="24"/>
        </w:rPr>
        <w:t>.</w:t>
      </w:r>
      <w:r w:rsidR="007A4D41">
        <w:rPr>
          <w:szCs w:val="24"/>
        </w:rPr>
        <w:t xml:space="preserve"> (Ez</w:t>
      </w:r>
      <w:r w:rsidR="00607367">
        <w:rPr>
          <w:szCs w:val="24"/>
        </w:rPr>
        <w:t>ek</w:t>
      </w:r>
      <w:r w:rsidR="007A4D41">
        <w:rPr>
          <w:szCs w:val="24"/>
        </w:rPr>
        <w:t xml:space="preserve"> lesz</w:t>
      </w:r>
      <w:r w:rsidR="00607367">
        <w:rPr>
          <w:szCs w:val="24"/>
        </w:rPr>
        <w:t>nek</w:t>
      </w:r>
      <w:r w:rsidR="007A4D41">
        <w:rPr>
          <w:szCs w:val="24"/>
        </w:rPr>
        <w:t xml:space="preserve"> a BCP-DRP</w:t>
      </w:r>
      <w:r w:rsidR="00607367">
        <w:rPr>
          <w:szCs w:val="24"/>
        </w:rPr>
        <w:t xml:space="preserve"> hatókörébe tartozók</w:t>
      </w:r>
      <w:r w:rsidR="007A4D41">
        <w:rPr>
          <w:szCs w:val="24"/>
        </w:rPr>
        <w:t>.)</w:t>
      </w:r>
    </w:p>
    <w:p w:rsidR="00AA061A" w:rsidRDefault="00AA061A" w:rsidP="001E034D">
      <w:pPr>
        <w:spacing w:before="120"/>
        <w:jc w:val="both"/>
        <w:rPr>
          <w:szCs w:val="24"/>
        </w:rPr>
      </w:pPr>
      <w:r>
        <w:rPr>
          <w:szCs w:val="24"/>
        </w:rPr>
        <w:t>Azokban az esetekben</w:t>
      </w:r>
      <w:r w:rsidR="007A4D41">
        <w:rPr>
          <w:szCs w:val="24"/>
        </w:rPr>
        <w:t>, amikor a bekövetkezés esélye nem egyértelmű, viszont az okozott kár jelentős.</w:t>
      </w:r>
    </w:p>
    <w:p w:rsidR="00B6591A" w:rsidRDefault="00B6591A" w:rsidP="001E034D">
      <w:pPr>
        <w:spacing w:before="120"/>
        <w:jc w:val="both"/>
        <w:rPr>
          <w:szCs w:val="24"/>
        </w:rPr>
      </w:pPr>
    </w:p>
    <w:p w:rsidR="007A4D41" w:rsidRDefault="007A4D41" w:rsidP="001E034D">
      <w:pPr>
        <w:spacing w:before="120"/>
        <w:jc w:val="both"/>
        <w:rPr>
          <w:szCs w:val="24"/>
        </w:rPr>
      </w:pPr>
      <w:r>
        <w:rPr>
          <w:szCs w:val="24"/>
        </w:rPr>
        <w:t>Hozok egy példát, ami élő, de pont az aktuális jellege miatt mára már kikerült a BCP-DRP hatóköréből</w:t>
      </w:r>
      <w:r w:rsidR="00787717">
        <w:rPr>
          <w:szCs w:val="24"/>
        </w:rPr>
        <w:t xml:space="preserve"> és átkerült a napi szabályozásba</w:t>
      </w:r>
      <w:r>
        <w:rPr>
          <w:szCs w:val="24"/>
        </w:rPr>
        <w:t xml:space="preserve">: </w:t>
      </w:r>
    </w:p>
    <w:p w:rsidR="007A4D41" w:rsidRDefault="007A4D41" w:rsidP="001E034D">
      <w:pPr>
        <w:spacing w:before="120"/>
        <w:jc w:val="both"/>
        <w:rPr>
          <w:szCs w:val="24"/>
        </w:rPr>
      </w:pPr>
      <w:r>
        <w:rPr>
          <w:szCs w:val="24"/>
        </w:rPr>
        <w:t xml:space="preserve">10 évvel ezelőtt </w:t>
      </w:r>
      <w:r w:rsidR="00607367">
        <w:rPr>
          <w:szCs w:val="24"/>
        </w:rPr>
        <w:t>nem volt napi probléma (nyáron), hogy a hőmérséklet eléri a 40 fokot és „megfőnek” a dolgozók és a szerverek.</w:t>
      </w:r>
    </w:p>
    <w:p w:rsidR="00607367" w:rsidRDefault="00607367" w:rsidP="001E034D">
      <w:pPr>
        <w:spacing w:before="120"/>
        <w:jc w:val="both"/>
        <w:rPr>
          <w:szCs w:val="24"/>
        </w:rPr>
      </w:pPr>
    </w:p>
    <w:p w:rsidR="00607367" w:rsidRPr="00607367" w:rsidRDefault="00607367" w:rsidP="001E034D">
      <w:pPr>
        <w:spacing w:before="120"/>
        <w:jc w:val="both"/>
        <w:rPr>
          <w:b/>
          <w:szCs w:val="24"/>
          <w:u w:val="single"/>
        </w:rPr>
      </w:pPr>
      <w:r w:rsidRPr="00607367">
        <w:rPr>
          <w:b/>
          <w:szCs w:val="24"/>
          <w:u w:val="single"/>
        </w:rPr>
        <w:t>BCP-DRP tervezés</w:t>
      </w:r>
    </w:p>
    <w:p w:rsidR="00607367" w:rsidRDefault="00607367" w:rsidP="001E034D">
      <w:pPr>
        <w:spacing w:before="120"/>
        <w:jc w:val="both"/>
        <w:rPr>
          <w:szCs w:val="24"/>
        </w:rPr>
      </w:pPr>
    </w:p>
    <w:p w:rsidR="00681D95" w:rsidRDefault="00961195" w:rsidP="001E034D">
      <w:pPr>
        <w:spacing w:before="120"/>
        <w:jc w:val="both"/>
        <w:rPr>
          <w:szCs w:val="24"/>
        </w:rPr>
      </w:pPr>
      <w:r>
        <w:rPr>
          <w:szCs w:val="24"/>
        </w:rPr>
        <w:t xml:space="preserve">Az ide tartozókra jellemző, hogy </w:t>
      </w:r>
      <w:r w:rsidR="00681D95">
        <w:rPr>
          <w:szCs w:val="24"/>
        </w:rPr>
        <w:t>nem egyértelműen behatárolható a bekövetkezés esélye, viszont a kárérték jelentős</w:t>
      </w:r>
      <w:r>
        <w:rPr>
          <w:szCs w:val="24"/>
        </w:rPr>
        <w:t>.</w:t>
      </w:r>
    </w:p>
    <w:p w:rsidR="00961195" w:rsidRDefault="00961195" w:rsidP="001E034D">
      <w:pPr>
        <w:spacing w:before="120"/>
        <w:jc w:val="both"/>
        <w:rPr>
          <w:szCs w:val="24"/>
        </w:rPr>
      </w:pPr>
      <w:r>
        <w:rPr>
          <w:szCs w:val="24"/>
        </w:rPr>
        <w:t xml:space="preserve">Elvi megközelítés szerint az előzőekben tárgyalt </w:t>
      </w:r>
      <w:r w:rsidR="00204185">
        <w:rPr>
          <w:szCs w:val="24"/>
        </w:rPr>
        <w:t xml:space="preserve">működési anomáliák, incidensek, </w:t>
      </w:r>
      <w:r>
        <w:rPr>
          <w:szCs w:val="24"/>
        </w:rPr>
        <w:t>katasztrófák</w:t>
      </w:r>
      <w:r w:rsidR="005812A1">
        <w:rPr>
          <w:szCs w:val="24"/>
        </w:rPr>
        <w:t xml:space="preserve"> hatásait</w:t>
      </w:r>
      <w:r>
        <w:rPr>
          <w:szCs w:val="24"/>
        </w:rPr>
        <w:t xml:space="preserve"> van esélyünk </w:t>
      </w:r>
      <w:r w:rsidRPr="00B63B51">
        <w:rPr>
          <w:szCs w:val="24"/>
          <w:u w:val="single"/>
        </w:rPr>
        <w:t>megelőzni</w:t>
      </w:r>
      <w:r w:rsidR="005812A1">
        <w:rPr>
          <w:szCs w:val="24"/>
        </w:rPr>
        <w:t>.</w:t>
      </w:r>
    </w:p>
    <w:p w:rsidR="005812A1" w:rsidRDefault="005812A1" w:rsidP="001E034D">
      <w:pPr>
        <w:spacing w:before="120"/>
        <w:jc w:val="both"/>
        <w:rPr>
          <w:szCs w:val="24"/>
        </w:rPr>
      </w:pPr>
      <w:r>
        <w:rPr>
          <w:szCs w:val="24"/>
        </w:rPr>
        <w:t>pl. Megnőtt a szeles, viharos időjárás gyakorisága. Intézkedés: a biztonsági szolgálatnak legyen feladata az ablakok, ajtók zártságának ellenőrzése.</w:t>
      </w:r>
    </w:p>
    <w:p w:rsidR="005812A1" w:rsidRDefault="005812A1" w:rsidP="001E034D">
      <w:pPr>
        <w:spacing w:before="120"/>
        <w:jc w:val="both"/>
        <w:rPr>
          <w:szCs w:val="24"/>
        </w:rPr>
      </w:pPr>
      <w:r>
        <w:rPr>
          <w:szCs w:val="24"/>
        </w:rPr>
        <w:t xml:space="preserve">A BCP-DRP témakörébe tartozó katasztrófákat tekinthetjük </w:t>
      </w:r>
      <w:r w:rsidRPr="00B63B51">
        <w:rPr>
          <w:szCs w:val="24"/>
          <w:u w:val="single"/>
        </w:rPr>
        <w:t>bekövetkezettnek</w:t>
      </w:r>
      <w:r>
        <w:rPr>
          <w:szCs w:val="24"/>
        </w:rPr>
        <w:t>.</w:t>
      </w:r>
      <w:r w:rsidR="00B63B51">
        <w:rPr>
          <w:szCs w:val="24"/>
        </w:rPr>
        <w:t xml:space="preserve"> </w:t>
      </w:r>
      <w:r>
        <w:rPr>
          <w:szCs w:val="24"/>
        </w:rPr>
        <w:t xml:space="preserve">Valójában </w:t>
      </w:r>
      <w:r w:rsidR="00B63B51">
        <w:rPr>
          <w:szCs w:val="24"/>
        </w:rPr>
        <w:t xml:space="preserve">még </w:t>
      </w:r>
      <w:r>
        <w:rPr>
          <w:szCs w:val="24"/>
        </w:rPr>
        <w:t>nem azok, de megelőzni sem tudjuk</w:t>
      </w:r>
      <w:r w:rsidR="00B63B51">
        <w:rPr>
          <w:szCs w:val="24"/>
        </w:rPr>
        <w:t>.</w:t>
      </w:r>
    </w:p>
    <w:p w:rsidR="00B63B51" w:rsidRPr="00A603B4" w:rsidRDefault="00D000B6" w:rsidP="001E034D">
      <w:pPr>
        <w:spacing w:before="120"/>
        <w:jc w:val="both"/>
        <w:rPr>
          <w:szCs w:val="24"/>
        </w:rPr>
      </w:pPr>
      <w:r>
        <w:rPr>
          <w:szCs w:val="24"/>
        </w:rPr>
        <w:t>Amit viszont tudunk: gondos tervezéssel előre felkészülni, hogy bekövetkezés esetén hogyan minimalizáljuk a hatásokat.</w:t>
      </w:r>
    </w:p>
    <w:sectPr w:rsidR="00B63B51" w:rsidRPr="00A603B4" w:rsidSect="00201D6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AB3" w:rsidRDefault="00827AB3" w:rsidP="00BE02B8">
      <w:r>
        <w:separator/>
      </w:r>
    </w:p>
  </w:endnote>
  <w:endnote w:type="continuationSeparator" w:id="0">
    <w:p w:rsidR="00827AB3" w:rsidRDefault="00827AB3" w:rsidP="00BE0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1024"/>
      <w:docPartObj>
        <w:docPartGallery w:val="Page Numbers (Bottom of Page)"/>
        <w:docPartUnique/>
      </w:docPartObj>
    </w:sdtPr>
    <w:sdtContent>
      <w:p w:rsidR="00BE02B8" w:rsidRDefault="00BE02B8" w:rsidP="00BE02B8">
        <w:pPr>
          <w:pStyle w:val="llb"/>
        </w:pPr>
      </w:p>
      <w:p w:rsidR="00BE02B8" w:rsidRDefault="00BE02B8" w:rsidP="00BE02B8">
        <w:pPr>
          <w:pStyle w:val="llb"/>
        </w:pPr>
        <w:r>
          <w:t xml:space="preserve">Oláh Tamás: </w:t>
        </w:r>
        <w:r w:rsidRPr="00BE02B8">
          <w:t>BCP-DRP felfogás a gyakorlatban – gyakorlati BCP-DRP felfogás</w:t>
        </w:r>
        <w:r>
          <w:t xml:space="preserve"> (2019.02.)</w:t>
        </w:r>
      </w:p>
      <w:p w:rsidR="00BE02B8" w:rsidRDefault="00BE02B8">
        <w:pPr>
          <w:pStyle w:val="llb"/>
          <w:jc w:val="center"/>
        </w:pPr>
      </w:p>
      <w:p w:rsidR="00BE02B8" w:rsidRDefault="005759E3">
        <w:pPr>
          <w:pStyle w:val="llb"/>
          <w:jc w:val="center"/>
        </w:pPr>
        <w:fldSimple w:instr=" PAGE   \* MERGEFORMAT ">
          <w:r w:rsidR="00603F07">
            <w:rPr>
              <w:noProof/>
            </w:rPr>
            <w:t>7</w:t>
          </w:r>
        </w:fldSimple>
      </w:p>
    </w:sdtContent>
  </w:sdt>
  <w:p w:rsidR="00BE02B8" w:rsidRDefault="00BE02B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AB3" w:rsidRDefault="00827AB3" w:rsidP="00BE02B8">
      <w:r>
        <w:separator/>
      </w:r>
    </w:p>
  </w:footnote>
  <w:footnote w:type="continuationSeparator" w:id="0">
    <w:p w:rsidR="00827AB3" w:rsidRDefault="00827AB3" w:rsidP="00BE02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98F"/>
    <w:rsid w:val="0000022C"/>
    <w:rsid w:val="000031FB"/>
    <w:rsid w:val="00015D87"/>
    <w:rsid w:val="00030887"/>
    <w:rsid w:val="00036776"/>
    <w:rsid w:val="00045574"/>
    <w:rsid w:val="00056A4D"/>
    <w:rsid w:val="00062994"/>
    <w:rsid w:val="00065BBA"/>
    <w:rsid w:val="00083B08"/>
    <w:rsid w:val="000861D4"/>
    <w:rsid w:val="000A53F6"/>
    <w:rsid w:val="000B17ED"/>
    <w:rsid w:val="000B4C17"/>
    <w:rsid w:val="000D047E"/>
    <w:rsid w:val="00113C19"/>
    <w:rsid w:val="00124429"/>
    <w:rsid w:val="00144F1D"/>
    <w:rsid w:val="00157A93"/>
    <w:rsid w:val="00160E3B"/>
    <w:rsid w:val="00191FDC"/>
    <w:rsid w:val="001A0DA3"/>
    <w:rsid w:val="001B5D68"/>
    <w:rsid w:val="001D4626"/>
    <w:rsid w:val="001E034D"/>
    <w:rsid w:val="001F61FE"/>
    <w:rsid w:val="001F7245"/>
    <w:rsid w:val="00200D52"/>
    <w:rsid w:val="00201D6D"/>
    <w:rsid w:val="00204185"/>
    <w:rsid w:val="00205CE0"/>
    <w:rsid w:val="00207B1C"/>
    <w:rsid w:val="002206C5"/>
    <w:rsid w:val="00235C7F"/>
    <w:rsid w:val="002456FC"/>
    <w:rsid w:val="00275662"/>
    <w:rsid w:val="00281EAC"/>
    <w:rsid w:val="0029710C"/>
    <w:rsid w:val="002A1871"/>
    <w:rsid w:val="002A7C79"/>
    <w:rsid w:val="002B413A"/>
    <w:rsid w:val="002B78B1"/>
    <w:rsid w:val="002B7B13"/>
    <w:rsid w:val="002C081D"/>
    <w:rsid w:val="002E0792"/>
    <w:rsid w:val="002E61A3"/>
    <w:rsid w:val="002F28A3"/>
    <w:rsid w:val="002F40D1"/>
    <w:rsid w:val="00304133"/>
    <w:rsid w:val="00314A35"/>
    <w:rsid w:val="003157B3"/>
    <w:rsid w:val="003325A9"/>
    <w:rsid w:val="0034795A"/>
    <w:rsid w:val="00352646"/>
    <w:rsid w:val="003622E5"/>
    <w:rsid w:val="00377009"/>
    <w:rsid w:val="0038788E"/>
    <w:rsid w:val="00392B74"/>
    <w:rsid w:val="003C0397"/>
    <w:rsid w:val="003C3DDD"/>
    <w:rsid w:val="004138CE"/>
    <w:rsid w:val="00455D10"/>
    <w:rsid w:val="00462BAF"/>
    <w:rsid w:val="00495875"/>
    <w:rsid w:val="004B1CFD"/>
    <w:rsid w:val="004B1ED3"/>
    <w:rsid w:val="004B71B5"/>
    <w:rsid w:val="004C0F85"/>
    <w:rsid w:val="004C3756"/>
    <w:rsid w:val="004C7182"/>
    <w:rsid w:val="004E762F"/>
    <w:rsid w:val="004F67E1"/>
    <w:rsid w:val="004F6EBF"/>
    <w:rsid w:val="005135B3"/>
    <w:rsid w:val="005170EC"/>
    <w:rsid w:val="005436CB"/>
    <w:rsid w:val="005456AC"/>
    <w:rsid w:val="0055585D"/>
    <w:rsid w:val="005659D6"/>
    <w:rsid w:val="00570F15"/>
    <w:rsid w:val="005759E3"/>
    <w:rsid w:val="005812A1"/>
    <w:rsid w:val="00584BEC"/>
    <w:rsid w:val="00591916"/>
    <w:rsid w:val="005936D5"/>
    <w:rsid w:val="005A4540"/>
    <w:rsid w:val="005C684E"/>
    <w:rsid w:val="005D0CEA"/>
    <w:rsid w:val="005D5581"/>
    <w:rsid w:val="005F0306"/>
    <w:rsid w:val="005F0E9A"/>
    <w:rsid w:val="00602AD7"/>
    <w:rsid w:val="00603F07"/>
    <w:rsid w:val="00605FC2"/>
    <w:rsid w:val="00607367"/>
    <w:rsid w:val="0061173F"/>
    <w:rsid w:val="006249A6"/>
    <w:rsid w:val="00636D00"/>
    <w:rsid w:val="0064409D"/>
    <w:rsid w:val="00661434"/>
    <w:rsid w:val="006676C0"/>
    <w:rsid w:val="00681D95"/>
    <w:rsid w:val="00685A26"/>
    <w:rsid w:val="006A559B"/>
    <w:rsid w:val="006A6077"/>
    <w:rsid w:val="006B46B5"/>
    <w:rsid w:val="006D23C5"/>
    <w:rsid w:val="006D32AA"/>
    <w:rsid w:val="00705B13"/>
    <w:rsid w:val="007353A1"/>
    <w:rsid w:val="00735C4D"/>
    <w:rsid w:val="00743576"/>
    <w:rsid w:val="007477C9"/>
    <w:rsid w:val="007562E6"/>
    <w:rsid w:val="007577F9"/>
    <w:rsid w:val="0076162C"/>
    <w:rsid w:val="0076435A"/>
    <w:rsid w:val="00785283"/>
    <w:rsid w:val="00785578"/>
    <w:rsid w:val="00787717"/>
    <w:rsid w:val="007A3C8D"/>
    <w:rsid w:val="007A4D41"/>
    <w:rsid w:val="007B69F6"/>
    <w:rsid w:val="007C377F"/>
    <w:rsid w:val="007D511A"/>
    <w:rsid w:val="0080636C"/>
    <w:rsid w:val="00813BA0"/>
    <w:rsid w:val="00814094"/>
    <w:rsid w:val="008156C7"/>
    <w:rsid w:val="008240CC"/>
    <w:rsid w:val="00825719"/>
    <w:rsid w:val="0082773B"/>
    <w:rsid w:val="00827AB3"/>
    <w:rsid w:val="00845772"/>
    <w:rsid w:val="00850DF1"/>
    <w:rsid w:val="0085150E"/>
    <w:rsid w:val="00866150"/>
    <w:rsid w:val="008667AB"/>
    <w:rsid w:val="00874257"/>
    <w:rsid w:val="00876A0D"/>
    <w:rsid w:val="0088676B"/>
    <w:rsid w:val="008A41E4"/>
    <w:rsid w:val="008E2AF2"/>
    <w:rsid w:val="009010C6"/>
    <w:rsid w:val="00920355"/>
    <w:rsid w:val="0092290F"/>
    <w:rsid w:val="00947521"/>
    <w:rsid w:val="009521A5"/>
    <w:rsid w:val="00954A09"/>
    <w:rsid w:val="00961195"/>
    <w:rsid w:val="009616E6"/>
    <w:rsid w:val="00966127"/>
    <w:rsid w:val="009765F6"/>
    <w:rsid w:val="00992607"/>
    <w:rsid w:val="009A0C9A"/>
    <w:rsid w:val="009A7A6F"/>
    <w:rsid w:val="009C105F"/>
    <w:rsid w:val="009C1F3A"/>
    <w:rsid w:val="009C28DE"/>
    <w:rsid w:val="009C4C26"/>
    <w:rsid w:val="009C516D"/>
    <w:rsid w:val="009D04AD"/>
    <w:rsid w:val="009D1E02"/>
    <w:rsid w:val="009E68C7"/>
    <w:rsid w:val="009F4476"/>
    <w:rsid w:val="00A0032B"/>
    <w:rsid w:val="00A10F41"/>
    <w:rsid w:val="00A5129A"/>
    <w:rsid w:val="00A5212B"/>
    <w:rsid w:val="00A57DA8"/>
    <w:rsid w:val="00A603B4"/>
    <w:rsid w:val="00A64F96"/>
    <w:rsid w:val="00A9003C"/>
    <w:rsid w:val="00A96509"/>
    <w:rsid w:val="00AA061A"/>
    <w:rsid w:val="00AB05D2"/>
    <w:rsid w:val="00AB6E80"/>
    <w:rsid w:val="00AB7149"/>
    <w:rsid w:val="00AC2FA8"/>
    <w:rsid w:val="00AC5AC4"/>
    <w:rsid w:val="00AE3DAB"/>
    <w:rsid w:val="00AE72BA"/>
    <w:rsid w:val="00B1606B"/>
    <w:rsid w:val="00B20744"/>
    <w:rsid w:val="00B35187"/>
    <w:rsid w:val="00B371B4"/>
    <w:rsid w:val="00B4064B"/>
    <w:rsid w:val="00B538A9"/>
    <w:rsid w:val="00B55779"/>
    <w:rsid w:val="00B56D0C"/>
    <w:rsid w:val="00B61311"/>
    <w:rsid w:val="00B63B51"/>
    <w:rsid w:val="00B64D5E"/>
    <w:rsid w:val="00B6591A"/>
    <w:rsid w:val="00B71894"/>
    <w:rsid w:val="00B91EE3"/>
    <w:rsid w:val="00BC65DF"/>
    <w:rsid w:val="00BD3BCE"/>
    <w:rsid w:val="00BD471F"/>
    <w:rsid w:val="00BD690B"/>
    <w:rsid w:val="00BE02B8"/>
    <w:rsid w:val="00BE073C"/>
    <w:rsid w:val="00BF07D3"/>
    <w:rsid w:val="00C20730"/>
    <w:rsid w:val="00C36B74"/>
    <w:rsid w:val="00C4686B"/>
    <w:rsid w:val="00C50B4C"/>
    <w:rsid w:val="00C55964"/>
    <w:rsid w:val="00C57AF1"/>
    <w:rsid w:val="00C6198F"/>
    <w:rsid w:val="00C646A5"/>
    <w:rsid w:val="00C80A11"/>
    <w:rsid w:val="00C833EA"/>
    <w:rsid w:val="00C92F8F"/>
    <w:rsid w:val="00CC4D1D"/>
    <w:rsid w:val="00CC59AD"/>
    <w:rsid w:val="00CC7A23"/>
    <w:rsid w:val="00CE06DA"/>
    <w:rsid w:val="00CE08C0"/>
    <w:rsid w:val="00CF1778"/>
    <w:rsid w:val="00D000B6"/>
    <w:rsid w:val="00D074F4"/>
    <w:rsid w:val="00D11832"/>
    <w:rsid w:val="00D548B7"/>
    <w:rsid w:val="00D82A24"/>
    <w:rsid w:val="00DB7669"/>
    <w:rsid w:val="00DC3EFD"/>
    <w:rsid w:val="00DE3650"/>
    <w:rsid w:val="00DF395D"/>
    <w:rsid w:val="00DF3CC6"/>
    <w:rsid w:val="00E12891"/>
    <w:rsid w:val="00E22ECE"/>
    <w:rsid w:val="00E376B5"/>
    <w:rsid w:val="00E52816"/>
    <w:rsid w:val="00E564BD"/>
    <w:rsid w:val="00E60CCA"/>
    <w:rsid w:val="00E7431D"/>
    <w:rsid w:val="00E90E04"/>
    <w:rsid w:val="00EA7E69"/>
    <w:rsid w:val="00EB31D4"/>
    <w:rsid w:val="00EB4B81"/>
    <w:rsid w:val="00ED0498"/>
    <w:rsid w:val="00ED0F2F"/>
    <w:rsid w:val="00F02853"/>
    <w:rsid w:val="00F04863"/>
    <w:rsid w:val="00F05BA4"/>
    <w:rsid w:val="00F11FCE"/>
    <w:rsid w:val="00F13709"/>
    <w:rsid w:val="00F13DB7"/>
    <w:rsid w:val="00F23CCD"/>
    <w:rsid w:val="00F510D0"/>
    <w:rsid w:val="00F5244F"/>
    <w:rsid w:val="00F55DA6"/>
    <w:rsid w:val="00F56588"/>
    <w:rsid w:val="00F71354"/>
    <w:rsid w:val="00F7360E"/>
    <w:rsid w:val="00F80A97"/>
    <w:rsid w:val="00F84D4A"/>
    <w:rsid w:val="00FC5EDA"/>
    <w:rsid w:val="00FE5CCE"/>
    <w:rsid w:val="00FE68A1"/>
    <w:rsid w:val="00FF293F"/>
    <w:rsid w:val="00FF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aliases w:val="ALAP"/>
    <w:qFormat/>
    <w:rsid w:val="00036776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rsid w:val="000367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4B71B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36776"/>
    <w:pPr>
      <w:spacing w:after="0" w:line="240" w:lineRule="auto"/>
    </w:pPr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036776"/>
    <w:pPr>
      <w:spacing w:after="100" w:line="276" w:lineRule="auto"/>
    </w:pPr>
    <w:rPr>
      <w:rFonts w:asciiTheme="minorHAnsi" w:eastAsiaTheme="minorEastAsia" w:hAnsiTheme="minorHAnsi" w:cstheme="minorBidi"/>
      <w:sz w:val="22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03677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03677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036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36776"/>
    <w:pPr>
      <w:spacing w:line="276" w:lineRule="auto"/>
      <w:outlineLvl w:val="9"/>
    </w:pPr>
  </w:style>
  <w:style w:type="character" w:styleId="Hiperhivatkozs">
    <w:name w:val="Hyperlink"/>
    <w:basedOn w:val="Bekezdsalapbettpusa"/>
    <w:uiPriority w:val="99"/>
    <w:unhideWhenUsed/>
    <w:rsid w:val="00584BEC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4B71B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4B71B5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BE02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E02B8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E02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02B8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02B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0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4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4&amp;ved=2ahUKEwio5cvCn5PgAhWJblAKHWP9CQgQFjADegQIBxAC&amp;url=http%3A%2F%2Fiig.elte.hu%2Ffile%2Felte_bia_drp_bcp_szabalyzat_v5.doc&amp;usg=AOvVaw2LwhGRa4qPQiNTb4IaFS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umansoft.hu/Uzleti_megoldasok/Informatikai_tanacsadas/Uzletmenet_folytonossagi_terveze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.hu/termek/uzletmenet-folytonossag-tervezes-bcp-dr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tmsi.hu/uzletfolytonossagi-bcp-terv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7</Pages>
  <Words>1461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36</cp:revision>
  <dcterms:created xsi:type="dcterms:W3CDTF">2019-01-29T15:03:00Z</dcterms:created>
  <dcterms:modified xsi:type="dcterms:W3CDTF">2020-05-31T10:59:00Z</dcterms:modified>
</cp:coreProperties>
</file>