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4" w:rsidRPr="00F61CBA" w:rsidRDefault="00E4006A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RDF, SRF – SOS!!</w:t>
      </w:r>
    </w:p>
    <w:p w:rsidR="00E4006A" w:rsidRPr="00F61CBA" w:rsidRDefault="00E4006A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GONDOLATOK A KOMMUNÁLIS HULLADÉK TERMIKUS HASZNOSÍTÁSÁRÓL.</w:t>
      </w:r>
    </w:p>
    <w:p w:rsidR="005C3E03" w:rsidRPr="00F61CBA" w:rsidRDefault="005C3E03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Jelen írásomban a rendelkezésre álló korlátozott és félreérthető (magyar) információk miatt tényleg csak gondolatokat írok le. Angol nyelvű szakirodalmat és bizonyos fokig a gyakorlatot ismerve írom le véleményemet.</w:t>
      </w:r>
    </w:p>
    <w:p w:rsidR="00E4006A" w:rsidRPr="00F61CBA" w:rsidRDefault="00E4006A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A kétezres évek elejére sikerült a több mint 2000 illegális hulladéklerakót megszüntetni. kevesebb, koncentráltabb, nyomon követhetőbb lerakói kapacitás és az EU és szakmai követelmények egyre inkább előtérbe helyezték a 3 R (reuse-újrahasználás, reduce-csökkentés, recycle-újra hasznosítás/visszanyerés) követelményeit.</w:t>
      </w:r>
    </w:p>
    <w:p w:rsidR="00D037FD" w:rsidRDefault="00D0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Itt ki kell hangsúlyoznom, hogy az erőművekben a fa és más mezőgazdasági szerves hulladék égetése nem ehhez a témához tartozik. E célból az erdők letarolása az erdészeti tevékenység természet ellen elkövetett bűne, a szalmának pedig komposzt részeként a talajban a helye, csökkentve az óriási humusz veszteséget. </w:t>
      </w:r>
    </w:p>
    <w:p w:rsidR="00E4006A" w:rsidRPr="00F61CBA" w:rsidRDefault="00E146D0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Az 1982 óta működő Hulladékhasznosító Mű mellett (az ott szerzett tapasztalatok alapján) a</w:t>
      </w:r>
      <w:r w:rsidR="00E4006A" w:rsidRPr="00F61CBA">
        <w:rPr>
          <w:rFonts w:ascii="Times New Roman" w:hAnsi="Times New Roman" w:cs="Times New Roman"/>
          <w:sz w:val="24"/>
          <w:szCs w:val="24"/>
        </w:rPr>
        <w:t xml:space="preserve"> kétezres évek elején felmerült </w:t>
      </w:r>
      <w:r w:rsidR="005C3E03" w:rsidRPr="00F61CBA">
        <w:rPr>
          <w:rFonts w:ascii="Times New Roman" w:hAnsi="Times New Roman" w:cs="Times New Roman"/>
          <w:sz w:val="24"/>
          <w:szCs w:val="24"/>
        </w:rPr>
        <w:t xml:space="preserve">a kommunális hulladék </w:t>
      </w:r>
      <w:r w:rsidRPr="00F61CBA">
        <w:rPr>
          <w:rFonts w:ascii="Times New Roman" w:hAnsi="Times New Roman" w:cs="Times New Roman"/>
          <w:sz w:val="24"/>
          <w:szCs w:val="24"/>
        </w:rPr>
        <w:t xml:space="preserve">szélesebb körű </w:t>
      </w:r>
      <w:r w:rsidR="005C3E03" w:rsidRPr="00F61CBA">
        <w:rPr>
          <w:rFonts w:ascii="Times New Roman" w:hAnsi="Times New Roman" w:cs="Times New Roman"/>
          <w:sz w:val="24"/>
          <w:szCs w:val="24"/>
        </w:rPr>
        <w:t>termikus hasznosítása. Először további hulladék égetők további építése vetődött fel. Budapesten kívül 4-5 égető tervén kezdtek dolgozni. (A HUHA 2 meg időnként most is felvetődik.)</w:t>
      </w:r>
    </w:p>
    <w:p w:rsidR="00E146D0" w:rsidRPr="00F61CBA" w:rsidRDefault="00E146D0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Közben Nyugat-Európában kialakultak az átfogó hulladékgazdálkodási rendszerek, melynek része volt az RDF és SRF előállítás.</w:t>
      </w:r>
    </w:p>
    <w:p w:rsidR="001D78A8" w:rsidRDefault="00E146D0" w:rsidP="001D78A8">
      <w:pPr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Először pontosítsuk a két fogalmat:</w:t>
      </w:r>
      <w:r w:rsidR="001D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CBA" w:rsidRPr="00F61CBA" w:rsidRDefault="00F61CBA" w:rsidP="001D78A8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Wikipedia meghatározása: az </w:t>
      </w:r>
      <w:r w:rsidR="00E146D0" w:rsidRPr="00F61CBA">
        <w:rPr>
          <w:rFonts w:ascii="Times New Roman" w:hAnsi="Times New Roman" w:cs="Times New Roman"/>
          <w:sz w:val="24"/>
          <w:szCs w:val="24"/>
        </w:rPr>
        <w:t>RDF</w:t>
      </w:r>
      <w:r>
        <w:rPr>
          <w:rFonts w:ascii="Times New Roman" w:hAnsi="Times New Roman" w:cs="Times New Roman"/>
          <w:sz w:val="24"/>
          <w:szCs w:val="24"/>
        </w:rPr>
        <w:t xml:space="preserve"> (Refuse Derived Fuel)</w:t>
      </w:r>
      <w:r w:rsidRPr="00F61CBA">
        <w:rPr>
          <w:rFonts w:ascii="Times New Roman" w:hAnsi="Times New Roman" w:cs="Times New Roman"/>
          <w:color w:val="222222"/>
          <w:sz w:val="24"/>
          <w:szCs w:val="24"/>
        </w:rPr>
        <w:t xml:space="preserve"> hulladékból származó tüzelőanyag különféle hulladékokból, például szilárd települési hulladékokból, ipari hulladékokból vagy ipari hulladékokból előállított tüzelőanyag.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61CBA">
        <w:rPr>
          <w:rFonts w:ascii="Times New Roman" w:hAnsi="Times New Roman" w:cs="Times New Roman"/>
          <w:color w:val="222222"/>
          <w:sz w:val="24"/>
          <w:szCs w:val="24"/>
        </w:rPr>
        <w:t xml:space="preserve">A Fenntartható Fejlődés Világgazdasági Tanácsa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az alábbi </w:t>
      </w:r>
      <w:r w:rsidRPr="00F61CBA">
        <w:rPr>
          <w:rFonts w:ascii="Times New Roman" w:hAnsi="Times New Roman" w:cs="Times New Roman"/>
          <w:color w:val="222222"/>
          <w:sz w:val="24"/>
          <w:szCs w:val="24"/>
        </w:rPr>
        <w:t xml:space="preserve">meghatározást </w:t>
      </w:r>
      <w:r>
        <w:rPr>
          <w:rFonts w:ascii="Times New Roman" w:hAnsi="Times New Roman" w:cs="Times New Roman"/>
          <w:color w:val="222222"/>
          <w:sz w:val="24"/>
          <w:szCs w:val="24"/>
        </w:rPr>
        <w:t>adja</w:t>
      </w:r>
      <w:r w:rsidRPr="00F61CBA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 „</w:t>
      </w:r>
      <w:r w:rsidRPr="00F61CBA">
        <w:rPr>
          <w:rFonts w:ascii="Times New Roman" w:hAnsi="Times New Roman" w:cs="Times New Roman"/>
          <w:color w:val="222222"/>
          <w:sz w:val="24"/>
          <w:szCs w:val="24"/>
        </w:rPr>
        <w:t>A hasznosítható fűtőértékű hulladékok és melléktermékek felhasználhatók üzemanyagként egy cementégető kemencében, helyettesítve a hagyományos fosszilis tüzelőanyagok egy részét, mint például a szén, ha megfelelnek a szigorú előírásoknak. Néha csak előfeldolgozás után használhatók, hogy „testreszabott” üzemanyagokat biztosítsanak a cement</w:t>
      </w:r>
      <w:r>
        <w:rPr>
          <w:rFonts w:ascii="Times New Roman" w:hAnsi="Times New Roman" w:cs="Times New Roman"/>
          <w:color w:val="222222"/>
          <w:sz w:val="24"/>
          <w:szCs w:val="24"/>
        </w:rPr>
        <w:t>gyártáshoz</w:t>
      </w:r>
      <w:r w:rsidRPr="00F61CB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:rsidR="00D236E0" w:rsidRDefault="00F6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RDF – alapos jogi szabályozás hiányában – hulladéknak minősülő tüzelőanyag, mely hasznosítása R kóddal rendelkező égető művekben lehetséges.</w:t>
      </w:r>
      <w:r w:rsidR="00D236E0">
        <w:rPr>
          <w:rFonts w:ascii="Times New Roman" w:hAnsi="Times New Roman" w:cs="Times New Roman"/>
          <w:sz w:val="24"/>
          <w:szCs w:val="24"/>
        </w:rPr>
        <w:t xml:space="preserve"> Leggyakrabban cementművek fogadják be az RDF-et térítés ellenében. A Mátrai Erőmű, illetve engedéllyel rendelkező kisebb erőművek is fogadnak ilyen hulladékot. </w:t>
      </w:r>
    </w:p>
    <w:p w:rsidR="00D236E0" w:rsidRDefault="00D2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RDF égetése az EU szerint nem követendő köztes cél, ezért nem is rendelkezik speciális szabályozással (szabványosítással).</w:t>
      </w:r>
    </w:p>
    <w:p w:rsidR="001D78A8" w:rsidRPr="001D78A8" w:rsidRDefault="00D236E0" w:rsidP="001D78A8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SRF-fel kapcsolatos félreértések és az EU Körforgásos Gazdaság Programja hatására létrehozták az ERFO </w:t>
      </w:r>
      <w:r w:rsidR="001D78A8">
        <w:rPr>
          <w:rFonts w:ascii="Times New Roman" w:hAnsi="Times New Roman" w:cs="Times New Roman"/>
          <w:sz w:val="24"/>
          <w:szCs w:val="24"/>
        </w:rPr>
        <w:t xml:space="preserve">(European Recovered Fuel Organization) szervezetet, mely szerint az </w:t>
      </w:r>
      <w:r w:rsidR="001D78A8" w:rsidRPr="001D78A8">
        <w:rPr>
          <w:rFonts w:ascii="Times New Roman" w:hAnsi="Times New Roman" w:cs="Times New Roman"/>
          <w:sz w:val="24"/>
          <w:szCs w:val="24"/>
        </w:rPr>
        <w:t>SRF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szilárd visszanyert üzemanyag, nem veszélyes hulladékokból előállított tüzelőanyag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amely megfelel az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SRF-re vonatkozó uniós szabványok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nak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, különösen az EN15359-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nak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. Általában települési szilárd anyagból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(MSW), ipari és kereskedelmi hulladékok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ból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vagy építési és bontási hulladékok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ból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készül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Erősen meg kell különböztetni az RDF-től. Az RDF egy meghatározatlan kifejezés, hulladékra utal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, amelyen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nem végeztek megfelelő feldolgozás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. Az RDF 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nincs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szabványosítva, és jellemzői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(összetétel, szennyező anyagok, fűtőérték) nincs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enek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meghatározva. Az SRF mintát 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kell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ve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nni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laborvizsgálatokat kell végezni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az EU előírásainak megfelelően. 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>Az SRF j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 xml:space="preserve">ellemzői jól meg vannak határozva, és követik az </w:t>
      </w:r>
      <w:r w:rsidR="00F336F5">
        <w:rPr>
          <w:rFonts w:ascii="Times New Roman" w:hAnsi="Times New Roman" w:cs="Times New Roman"/>
          <w:color w:val="222222"/>
          <w:sz w:val="24"/>
          <w:szCs w:val="24"/>
        </w:rPr>
        <w:t>előírt</w:t>
      </w:r>
      <w:r w:rsidR="001D78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osztályoz</w:t>
      </w:r>
      <w:r w:rsidR="00F336F5">
        <w:rPr>
          <w:rFonts w:ascii="Times New Roman" w:hAnsi="Times New Roman" w:cs="Times New Roman"/>
          <w:color w:val="222222"/>
          <w:sz w:val="24"/>
          <w:szCs w:val="24"/>
        </w:rPr>
        <w:t>ást</w:t>
      </w:r>
      <w:r w:rsidR="001D78A8" w:rsidRPr="001D78A8">
        <w:rPr>
          <w:rFonts w:ascii="Times New Roman" w:hAnsi="Times New Roman" w:cs="Times New Roman"/>
          <w:color w:val="222222"/>
          <w:sz w:val="24"/>
          <w:szCs w:val="24"/>
        </w:rPr>
        <w:t>. Az SRF-et a termelő minőségbiztosítási rendszere alapján állítják elő.</w:t>
      </w:r>
    </w:p>
    <w:p w:rsidR="00D236E0" w:rsidRDefault="00F33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Nézzük mik az SRF-re vonatkozó szabványok:</w:t>
      </w:r>
    </w:p>
    <w:p w:rsidR="00F336F5" w:rsidRDefault="001A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 EN 15359:2012, Szilárd újrahasznosítható tüzelőanyagok. Jellemzés és osztályok.</w:t>
      </w:r>
    </w:p>
    <w:p w:rsidR="001A7713" w:rsidRDefault="001A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európai és magyar szabvány megadja az SRF-re vonatkozó összes minőségi elvárást, melyek alapján öt osztályba sorolható az anyag. Az alapvető befolyásoló tényezők a fűtőérték a klór és higanytartalom.</w:t>
      </w:r>
    </w:p>
    <w:p w:rsidR="00793E3B" w:rsidRDefault="0079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847252"/>
            <wp:effectExtent l="19050" t="0" r="0" b="0"/>
            <wp:docPr id="2" name="Kép 2" descr="E:\1Dokumentum\SRF\Cikk\5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Dokumentum\SRF\Cikk\50-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3B" w:rsidRDefault="00793E3B">
      <w:pPr>
        <w:rPr>
          <w:rFonts w:ascii="Times New Roman" w:hAnsi="Times New Roman" w:cs="Times New Roman"/>
          <w:sz w:val="24"/>
          <w:szCs w:val="24"/>
        </w:rPr>
      </w:pPr>
    </w:p>
    <w:p w:rsidR="00793E3B" w:rsidRDefault="00793E3B" w:rsidP="0079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 EN 15442:2011, Szilárd újrahasznosítható tüzelőanyagok. Mintavételi módszerek.</w:t>
      </w:r>
    </w:p>
    <w:p w:rsidR="00A269BD" w:rsidRDefault="00793E3B" w:rsidP="0079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 EN 15357:20, Szilárd újrahasznosítható tüzelőanyagok. Terminológia, meghatározások és leírások.</w:t>
      </w:r>
    </w:p>
    <w:p w:rsidR="00793E3B" w:rsidRDefault="00A2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fentieken túl még a témával több magyar és európai szabvány foglalkozik, amely bizonyítja az SRF fontosságát.</w:t>
      </w:r>
    </w:p>
    <w:p w:rsidR="00A269BD" w:rsidRDefault="00A269BD">
      <w:pPr>
        <w:rPr>
          <w:rFonts w:ascii="Times New Roman" w:hAnsi="Times New Roman" w:cs="Times New Roman"/>
          <w:sz w:val="24"/>
          <w:szCs w:val="24"/>
        </w:rPr>
      </w:pPr>
    </w:p>
    <w:p w:rsidR="00C91619" w:rsidRDefault="00C9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 korábban írtam, hazánkban a 2000-es évek elején vetődött fel SRF üzemek létesítése elsősorban a lerakó irányába történő hulladék áram mennyiségének csökkentésére.</w:t>
      </w:r>
    </w:p>
    <w:p w:rsidR="00C91619" w:rsidRDefault="00C9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döntéstől a hazai üzemek megvalósításáig több év telt el, mely időszak közbeni változásokat a tervek nem valószínű, hogy követték, pedig a szakma javasolt tervmódosítást.</w:t>
      </w:r>
    </w:p>
    <w:p w:rsidR="009F294A" w:rsidRDefault="00C9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Nyugat-Európában a SRF égetése egy adott évek során kialakult rendszerbe épült be. Nálunk a hulladékgazdálkodásnak nem volt (bizonyos vélemények szerint most sincs) átfogó hatékony rendszere.</w:t>
      </w:r>
      <w:r w:rsidR="009F294A">
        <w:rPr>
          <w:rFonts w:ascii="Times New Roman" w:hAnsi="Times New Roman" w:cs="Times New Roman"/>
          <w:sz w:val="24"/>
          <w:szCs w:val="24"/>
        </w:rPr>
        <w:t xml:space="preserve"> Sajnos itt is érvényesült a beruházói elsődleges érdek, amely a működtetés feltételeit és a megtermelt anyag hatékony áramlását nem tűzte ki alapvető célként. Az anomáliák egyik jele, hogy az egyik ilyem üzem átadás előtt véletlenül leégett. Van olyam üzem, amelyik műszaki hibák sorozata miatt a működés első évében csak 50 százalékban termelt.</w:t>
      </w:r>
    </w:p>
    <w:p w:rsidR="003D3F74" w:rsidRDefault="009F2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Igazából ezek az üzemek a jelentkező műszaki problémák mellett (pl.: aprító kések kifordulása, anyag szilárdsági problémák) nem lettek jól megtervezve a</w:t>
      </w:r>
      <w:r w:rsidR="003D3F74">
        <w:rPr>
          <w:rFonts w:ascii="Times New Roman" w:hAnsi="Times New Roman" w:cs="Times New Roman"/>
          <w:sz w:val="24"/>
          <w:szCs w:val="24"/>
        </w:rPr>
        <w:t xml:space="preserve"> hazai körülményekre sem:</w:t>
      </w:r>
    </w:p>
    <w:p w:rsidR="003D3F74" w:rsidRPr="003D3F74" w:rsidRDefault="003D3F74" w:rsidP="003D3F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az üzemek inkább RDF termelésre létesültek, csökkentve a lerakóra menő mennyiséget, holott az EU SRF – szabályozott termék előállításra szánhatta a támogatást (egyes vélemények szerint itt az EU-nak már nem oly hasznos kevésbe eladható technika elhelyezése volt a célja a helyi beruházóval együtt),   </w:t>
      </w:r>
    </w:p>
    <w:p w:rsidR="003D3F74" w:rsidRDefault="003D3F74" w:rsidP="003D3F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 feladása nem óriás kanalakkal óriás garatba történik, hanem „csipkedővel” biztosítva a bejövő anyag minőség ellenőrzését,</w:t>
      </w:r>
    </w:p>
    <w:p w:rsidR="003D3F74" w:rsidRDefault="003D3F74" w:rsidP="003D3F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SRF előállításához szükséges komolyabb szenzor rendszerek nem lettek beépítve,</w:t>
      </w:r>
    </w:p>
    <w:p w:rsidR="003D3F74" w:rsidRDefault="003D3F74" w:rsidP="003D3F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átkapcsolható áramokkal, bizonyos párhuzamos gépekkel jobban biztosítható lenne a folyamatos működés,</w:t>
      </w:r>
    </w:p>
    <w:p w:rsidR="0028576A" w:rsidRDefault="0028576A" w:rsidP="00101F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gépsorok elhelyezkedése az épületen belül nehezíti a biztonsági és karbantartási célokat,</w:t>
      </w:r>
    </w:p>
    <w:p w:rsidR="00306754" w:rsidRPr="00E7222F" w:rsidRDefault="00306754" w:rsidP="00E722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számoltak a hazai jellegzetességgel (főleg a dinnyeszezonnal) a nagyarányú szerves anyag tartalommal</w:t>
      </w:r>
      <w:r w:rsidR="00E7222F">
        <w:rPr>
          <w:rFonts w:ascii="Times New Roman" w:hAnsi="Times New Roman" w:cs="Times New Roman"/>
          <w:sz w:val="24"/>
          <w:szCs w:val="24"/>
        </w:rPr>
        <w:t>, amit egyébként helyenként óriási betonbunkerekben „komposztálnak” igazából rohasztanak (szagprobléma!), majd stabilátként lerakó</w:t>
      </w:r>
      <w:r w:rsidR="00E7222F" w:rsidRPr="00E7222F">
        <w:rPr>
          <w:rFonts w:ascii="Times New Roman" w:hAnsi="Times New Roman" w:cs="Times New Roman"/>
          <w:sz w:val="24"/>
          <w:szCs w:val="24"/>
        </w:rPr>
        <w:t>ra raknak vagy „belefulladnak”</w:t>
      </w:r>
      <w:r w:rsidR="00E7222F">
        <w:rPr>
          <w:rFonts w:ascii="Times New Roman" w:hAnsi="Times New Roman" w:cs="Times New Roman"/>
          <w:sz w:val="24"/>
          <w:szCs w:val="24"/>
        </w:rPr>
        <w:t xml:space="preserve"> (kérdés a lerakói járulék is),</w:t>
      </w:r>
    </w:p>
    <w:p w:rsidR="00E7222F" w:rsidRDefault="00E7222F" w:rsidP="00101F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igazából az SRF összetételét a fogadó igénye szerint kellene összeállítani,</w:t>
      </w:r>
    </w:p>
    <w:p w:rsidR="00E7222F" w:rsidRDefault="00E7222F" w:rsidP="00101F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katasztrófa, hogy az üzemeket bálázóval és bálatárolóval kell bővíteni (ennek okát az NKHV-től kell kérdezni), sőt az RDF </w:t>
      </w:r>
      <w:r w:rsidR="00B51C84">
        <w:rPr>
          <w:rFonts w:ascii="Times New Roman" w:hAnsi="Times New Roman" w:cs="Times New Roman"/>
          <w:sz w:val="24"/>
          <w:szCs w:val="24"/>
        </w:rPr>
        <w:t xml:space="preserve">bizonyos </w:t>
      </w:r>
      <w:r>
        <w:rPr>
          <w:rFonts w:ascii="Times New Roman" w:hAnsi="Times New Roman" w:cs="Times New Roman"/>
          <w:sz w:val="24"/>
          <w:szCs w:val="24"/>
        </w:rPr>
        <w:t>esetben a lerakón kerül elhelyezésre</w:t>
      </w:r>
      <w:r w:rsidR="00B51C84">
        <w:rPr>
          <w:rFonts w:ascii="Times New Roman" w:hAnsi="Times New Roman" w:cs="Times New Roman"/>
          <w:sz w:val="24"/>
          <w:szCs w:val="24"/>
        </w:rPr>
        <w:t>,</w:t>
      </w:r>
    </w:p>
    <w:p w:rsidR="00E7222F" w:rsidRDefault="00E7222F" w:rsidP="00101F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végső, eladható anyagkihozatal aránya annyira alacsony, hogy az egész rendszer léte megkérdőjelezhető (főleg költség szempontból).</w:t>
      </w:r>
    </w:p>
    <w:p w:rsidR="00101F00" w:rsidRPr="00306754" w:rsidRDefault="00101F00" w:rsidP="00101F00">
      <w:pPr>
        <w:rPr>
          <w:rFonts w:ascii="Times New Roman" w:hAnsi="Times New Roman" w:cs="Times New Roman"/>
          <w:sz w:val="24"/>
          <w:szCs w:val="24"/>
        </w:rPr>
      </w:pPr>
      <w:r w:rsidRPr="00306754">
        <w:rPr>
          <w:rFonts w:ascii="Times New Roman" w:hAnsi="Times New Roman" w:cs="Times New Roman"/>
          <w:sz w:val="24"/>
          <w:szCs w:val="24"/>
        </w:rPr>
        <w:t>A 15359-es szabvány jó logikáját követve</w:t>
      </w:r>
      <w:r w:rsidR="00306754">
        <w:rPr>
          <w:rFonts w:ascii="Times New Roman" w:hAnsi="Times New Roman" w:cs="Times New Roman"/>
          <w:sz w:val="24"/>
          <w:szCs w:val="24"/>
        </w:rPr>
        <w:t xml:space="preserve"> nem valósul meg a hulladék státusz vége követelmény rendszer. </w:t>
      </w:r>
      <w:r w:rsidRPr="00306754">
        <w:rPr>
          <w:rFonts w:ascii="Times New Roman" w:hAnsi="Times New Roman" w:cs="Times New Roman"/>
          <w:sz w:val="24"/>
          <w:szCs w:val="24"/>
        </w:rPr>
        <w:t>A</w:t>
      </w:r>
      <w:r w:rsidR="00306754">
        <w:rPr>
          <w:rFonts w:ascii="Times New Roman" w:hAnsi="Times New Roman" w:cs="Times New Roman"/>
          <w:sz w:val="24"/>
          <w:szCs w:val="24"/>
        </w:rPr>
        <w:t xml:space="preserve"> végtermékből</w:t>
      </w:r>
      <w:r w:rsidRPr="00306754">
        <w:rPr>
          <w:rFonts w:ascii="Times New Roman" w:hAnsi="Times New Roman" w:cs="Times New Roman"/>
          <w:sz w:val="24"/>
          <w:szCs w:val="24"/>
        </w:rPr>
        <w:t xml:space="preserve"> egységeket (sarzsokat) képeznek – ennek maximális mennyisége: 1500 tonna. Ezt előírások szerint mintázzák, és akkreditált laborvizsgálatra küldik.</w:t>
      </w:r>
      <w:r w:rsidR="00306754">
        <w:rPr>
          <w:rFonts w:ascii="Times New Roman" w:hAnsi="Times New Roman" w:cs="Times New Roman"/>
          <w:sz w:val="24"/>
          <w:szCs w:val="24"/>
        </w:rPr>
        <w:t xml:space="preserve"> </w:t>
      </w:r>
      <w:r w:rsidRPr="00306754">
        <w:rPr>
          <w:rFonts w:ascii="Times New Roman" w:hAnsi="Times New Roman" w:cs="Times New Roman"/>
          <w:sz w:val="24"/>
          <w:szCs w:val="24"/>
        </w:rPr>
        <w:t>A vizsgálatok eredménye alapján a vállalkozás környezetvédelmi szakembere osztályba sorolja és termékké minősíti azt az egységnyi anyagot, amely ez után t</w:t>
      </w:r>
      <w:r w:rsidR="00306754">
        <w:rPr>
          <w:rFonts w:ascii="Times New Roman" w:hAnsi="Times New Roman" w:cs="Times New Roman"/>
          <w:sz w:val="24"/>
          <w:szCs w:val="24"/>
        </w:rPr>
        <w:t xml:space="preserve">üzelőanyagként </w:t>
      </w:r>
      <w:r w:rsidRPr="00306754">
        <w:rPr>
          <w:rFonts w:ascii="Times New Roman" w:hAnsi="Times New Roman" w:cs="Times New Roman"/>
          <w:sz w:val="24"/>
          <w:szCs w:val="24"/>
        </w:rPr>
        <w:t>használható.</w:t>
      </w:r>
      <w:r w:rsidR="00B51C84">
        <w:rPr>
          <w:rFonts w:ascii="Times New Roman" w:hAnsi="Times New Roman" w:cs="Times New Roman"/>
          <w:sz w:val="24"/>
          <w:szCs w:val="24"/>
        </w:rPr>
        <w:t xml:space="preserve"> </w:t>
      </w:r>
      <w:r w:rsidRPr="00306754">
        <w:rPr>
          <w:rFonts w:ascii="Times New Roman" w:hAnsi="Times New Roman" w:cs="Times New Roman"/>
          <w:sz w:val="24"/>
          <w:szCs w:val="24"/>
        </w:rPr>
        <w:t>Azt az egész rendszer követelményeknek megfelelő működését ellenőrzi, „hitelesíti” az akkreditált tanúsító szervezet (akkreditálás: szigorúan betartott nemzetközileg egységes szabályok szerint működő kompetens ellenőrzés).</w:t>
      </w:r>
    </w:p>
    <w:p w:rsidR="00101F00" w:rsidRDefault="00B51C84" w:rsidP="0010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fenti gondolatokat kiértékelve elgondolkodtató ennek a rendszernek a további ilyen fenntartása. a rendszer nem megfelelő hatékonysága akár az EU-s támogatások visszafizetését is eredményezheti.</w:t>
      </w:r>
    </w:p>
    <w:p w:rsidR="00FC3167" w:rsidRDefault="00FC3167" w:rsidP="00101F00">
      <w:pPr>
        <w:rPr>
          <w:rFonts w:ascii="Times New Roman" w:hAnsi="Times New Roman" w:cs="Times New Roman"/>
          <w:sz w:val="24"/>
          <w:szCs w:val="24"/>
        </w:rPr>
      </w:pPr>
    </w:p>
    <w:p w:rsidR="00FC3167" w:rsidRPr="00306754" w:rsidRDefault="00FC3167" w:rsidP="0010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Oláh Péter</w:t>
      </w:r>
    </w:p>
    <w:sectPr w:rsidR="00FC3167" w:rsidRPr="00306754" w:rsidSect="008E3A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38" w:rsidRDefault="002E4D38" w:rsidP="00D236E0">
      <w:pPr>
        <w:spacing w:after="0" w:line="240" w:lineRule="auto"/>
      </w:pPr>
      <w:r>
        <w:separator/>
      </w:r>
    </w:p>
  </w:endnote>
  <w:endnote w:type="continuationSeparator" w:id="1">
    <w:p w:rsidR="002E4D38" w:rsidRDefault="002E4D38" w:rsidP="00D2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E0" w:rsidRDefault="00D236E0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RDF-SRF 2019 09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FC3167" w:rsidRPr="00FC3167">
        <w:rPr>
          <w:rFonts w:asciiTheme="majorHAnsi" w:hAnsiTheme="majorHAnsi"/>
          <w:noProof/>
        </w:rPr>
        <w:t>3</w:t>
      </w:r>
    </w:fldSimple>
  </w:p>
  <w:p w:rsidR="00D236E0" w:rsidRDefault="00D236E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38" w:rsidRDefault="002E4D38" w:rsidP="00D236E0">
      <w:pPr>
        <w:spacing w:after="0" w:line="240" w:lineRule="auto"/>
      </w:pPr>
      <w:r>
        <w:separator/>
      </w:r>
    </w:p>
  </w:footnote>
  <w:footnote w:type="continuationSeparator" w:id="1">
    <w:p w:rsidR="002E4D38" w:rsidRDefault="002E4D38" w:rsidP="00D2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8D4"/>
    <w:multiLevelType w:val="hybridMultilevel"/>
    <w:tmpl w:val="7D62B4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06A"/>
    <w:rsid w:val="000E4080"/>
    <w:rsid w:val="00101F00"/>
    <w:rsid w:val="001A7713"/>
    <w:rsid w:val="001D78A8"/>
    <w:rsid w:val="0028576A"/>
    <w:rsid w:val="002E4D38"/>
    <w:rsid w:val="00306754"/>
    <w:rsid w:val="003D3F74"/>
    <w:rsid w:val="004953FD"/>
    <w:rsid w:val="004F01B7"/>
    <w:rsid w:val="005C3E03"/>
    <w:rsid w:val="00793E3B"/>
    <w:rsid w:val="008E3A74"/>
    <w:rsid w:val="009535EF"/>
    <w:rsid w:val="009F294A"/>
    <w:rsid w:val="00A269BD"/>
    <w:rsid w:val="00B51C84"/>
    <w:rsid w:val="00C91619"/>
    <w:rsid w:val="00D037FD"/>
    <w:rsid w:val="00D236E0"/>
    <w:rsid w:val="00DB0D2D"/>
    <w:rsid w:val="00E146D0"/>
    <w:rsid w:val="00E4006A"/>
    <w:rsid w:val="00E7222F"/>
    <w:rsid w:val="00EB2F45"/>
    <w:rsid w:val="00F336F5"/>
    <w:rsid w:val="00F61CBA"/>
    <w:rsid w:val="00F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A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61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61CB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2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36E0"/>
  </w:style>
  <w:style w:type="paragraph" w:styleId="llb">
    <w:name w:val="footer"/>
    <w:basedOn w:val="Norml"/>
    <w:link w:val="llbChar"/>
    <w:uiPriority w:val="99"/>
    <w:unhideWhenUsed/>
    <w:rsid w:val="00D2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36E0"/>
  </w:style>
  <w:style w:type="paragraph" w:styleId="Buborkszveg">
    <w:name w:val="Balloon Text"/>
    <w:basedOn w:val="Norml"/>
    <w:link w:val="BuborkszvegChar"/>
    <w:uiPriority w:val="99"/>
    <w:semiHidden/>
    <w:unhideWhenUsed/>
    <w:rsid w:val="00D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6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D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5387-872E-466B-BB0A-BAD7A8BA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941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9</cp:revision>
  <dcterms:created xsi:type="dcterms:W3CDTF">2019-09-25T10:23:00Z</dcterms:created>
  <dcterms:modified xsi:type="dcterms:W3CDTF">2020-05-13T09:12:00Z</dcterms:modified>
</cp:coreProperties>
</file>